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630D9" w14:textId="77777777" w:rsidR="00B81050" w:rsidRDefault="00B81050" w:rsidP="00B81050">
      <w:pPr>
        <w:shd w:val="clear" w:color="auto" w:fill="FFFFFF"/>
        <w:spacing w:after="0" w:line="276" w:lineRule="auto"/>
        <w:rPr>
          <w:rFonts w:ascii="Century Gothic" w:eastAsia="Times New Roman" w:hAnsi="Century Gothic" w:cs="Calibri"/>
          <w:b/>
          <w:bCs/>
          <w:color w:val="0070C0"/>
          <w:lang w:eastAsia="en-NZ"/>
        </w:rPr>
      </w:pPr>
      <w:r>
        <w:rPr>
          <w:rFonts w:ascii="Century Gothic" w:eastAsia="Times New Roman" w:hAnsi="Century Gothic" w:cs="Calibri"/>
          <w:b/>
          <w:bCs/>
          <w:color w:val="0070C0"/>
          <w:lang w:eastAsia="en-NZ"/>
        </w:rPr>
        <w:t xml:space="preserve">Reviewed | January 2023 | </w:t>
      </w:r>
      <w:r>
        <w:rPr>
          <w:rFonts w:ascii="Century Gothic" w:eastAsia="Times New Roman" w:hAnsi="Century Gothic" w:cs="Calibri"/>
          <w:b/>
          <w:bCs/>
          <w:noProof/>
          <w:color w:val="0070C0"/>
          <w:lang w:eastAsia="en-NZ"/>
        </w:rPr>
        <w:drawing>
          <wp:inline distT="0" distB="0" distL="0" distR="0" wp14:anchorId="59E8CB51" wp14:editId="63BBF6AE">
            <wp:extent cx="904875" cy="265545"/>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7032" cy="269113"/>
                    </a:xfrm>
                    <a:prstGeom prst="rect">
                      <a:avLst/>
                    </a:prstGeom>
                  </pic:spPr>
                </pic:pic>
              </a:graphicData>
            </a:graphic>
          </wp:inline>
        </w:drawing>
      </w:r>
      <w:r>
        <w:rPr>
          <w:rFonts w:ascii="Century Gothic" w:eastAsia="Times New Roman" w:hAnsi="Century Gothic" w:cs="Calibri"/>
          <w:b/>
          <w:bCs/>
          <w:color w:val="0070C0"/>
          <w:lang w:eastAsia="en-NZ"/>
        </w:rPr>
        <w:t>Director MAKAHIKA OPC</w:t>
      </w:r>
    </w:p>
    <w:p w14:paraId="515B2141" w14:textId="41DE4A32" w:rsidR="00B81050" w:rsidRDefault="00B81050" w:rsidP="00B81050">
      <w:pPr>
        <w:shd w:val="clear" w:color="auto" w:fill="FFFFFF"/>
        <w:spacing w:after="0" w:line="276" w:lineRule="auto"/>
        <w:rPr>
          <w:rFonts w:ascii="Century Gothic" w:eastAsia="Times New Roman" w:hAnsi="Century Gothic" w:cs="Calibri"/>
          <w:b/>
          <w:bCs/>
          <w:color w:val="0070C0"/>
          <w:lang w:eastAsia="en-NZ"/>
        </w:rPr>
      </w:pPr>
      <w:r>
        <w:rPr>
          <w:rFonts w:ascii="Century Gothic" w:hAnsi="Century Gothic"/>
        </w:rPr>
        <w:pict w14:anchorId="194D345B">
          <v:rect id="_x0000_i1032" style="width:0;height:1.5pt" o:hralign="center" o:hrstd="t" o:hr="t" fillcolor="#a0a0a0" stroked="f"/>
        </w:pict>
      </w:r>
    </w:p>
    <w:p w14:paraId="78016FE5" w14:textId="087D7E18" w:rsidR="001D4020" w:rsidRPr="00944F15" w:rsidRDefault="001D4020" w:rsidP="00874526">
      <w:pPr>
        <w:shd w:val="clear" w:color="auto" w:fill="FFFFFF"/>
        <w:spacing w:before="280" w:after="0" w:line="276" w:lineRule="auto"/>
        <w:rPr>
          <w:rFonts w:ascii="Century Gothic" w:eastAsia="Times New Roman" w:hAnsi="Century Gothic" w:cs="Arial"/>
          <w:color w:val="888888"/>
          <w:lang w:eastAsia="en-NZ"/>
        </w:rPr>
      </w:pPr>
      <w:r w:rsidRPr="00944F15">
        <w:rPr>
          <w:rFonts w:ascii="Century Gothic" w:eastAsia="Times New Roman" w:hAnsi="Century Gothic" w:cs="Calibri"/>
          <w:b/>
          <w:bCs/>
          <w:color w:val="0070C0"/>
          <w:lang w:eastAsia="en-NZ"/>
        </w:rPr>
        <w:t>Introduction</w:t>
      </w:r>
    </w:p>
    <w:p w14:paraId="6A2EA750" w14:textId="7EC0C64D" w:rsidR="001D4020" w:rsidRPr="00944F15" w:rsidRDefault="001D4020" w:rsidP="00874526">
      <w:pPr>
        <w:numPr>
          <w:ilvl w:val="0"/>
          <w:numId w:val="1"/>
        </w:numPr>
        <w:shd w:val="clear" w:color="auto" w:fill="FFFFFF"/>
        <w:spacing w:line="276" w:lineRule="auto"/>
        <w:ind w:left="375"/>
        <w:rPr>
          <w:rFonts w:ascii="Century Gothic" w:eastAsia="Times New Roman" w:hAnsi="Century Gothic" w:cs="Arial"/>
          <w:color w:val="888888"/>
          <w:lang w:eastAsia="en-NZ"/>
        </w:rPr>
      </w:pPr>
      <w:r w:rsidRPr="00944F15">
        <w:rPr>
          <w:rFonts w:ascii="Century Gothic" w:eastAsia="Times New Roman" w:hAnsi="Century Gothic" w:cs="Calibri"/>
          <w:color w:val="1F1F1F"/>
          <w:lang w:eastAsia="en-NZ"/>
        </w:rPr>
        <w:t>This Policy outlines Makahika OPC’s commitment to child protection and recognises the important role and responsibility of all of our team members (instructors and support employees) in the protection of children. It includes the Director’s expectations when child abuse is reported or suspected by us.</w:t>
      </w:r>
    </w:p>
    <w:p w14:paraId="1AD5A379" w14:textId="22301D1B" w:rsidR="001D4020" w:rsidRPr="00944F15" w:rsidRDefault="001D4020" w:rsidP="00874526">
      <w:pPr>
        <w:numPr>
          <w:ilvl w:val="0"/>
          <w:numId w:val="1"/>
        </w:numPr>
        <w:shd w:val="clear" w:color="auto" w:fill="FFFFFF"/>
        <w:spacing w:line="276" w:lineRule="auto"/>
        <w:ind w:left="375"/>
        <w:rPr>
          <w:rFonts w:ascii="Century Gothic" w:eastAsia="Times New Roman" w:hAnsi="Century Gothic" w:cs="Arial"/>
          <w:color w:val="888888"/>
          <w:lang w:eastAsia="en-NZ"/>
        </w:rPr>
      </w:pPr>
      <w:r w:rsidRPr="00944F15">
        <w:rPr>
          <w:rFonts w:ascii="Century Gothic" w:eastAsia="Times New Roman" w:hAnsi="Century Gothic" w:cs="Calibri"/>
          <w:color w:val="1F1F1F"/>
          <w:lang w:eastAsia="en-NZ"/>
        </w:rPr>
        <w:t>All team members (including contractors and volunteers) are expected to be familiar with this policy, its associated procedures and protocols and abide by them.</w:t>
      </w:r>
    </w:p>
    <w:p w14:paraId="5D5C9202" w14:textId="77777777" w:rsidR="004944C5" w:rsidRPr="00944F15" w:rsidRDefault="001D4020" w:rsidP="00874526">
      <w:pPr>
        <w:numPr>
          <w:ilvl w:val="0"/>
          <w:numId w:val="1"/>
        </w:numPr>
        <w:shd w:val="clear" w:color="auto" w:fill="FFFFFF"/>
        <w:spacing w:after="0" w:line="276" w:lineRule="auto"/>
        <w:ind w:left="375"/>
        <w:rPr>
          <w:rFonts w:ascii="Century Gothic" w:eastAsia="Times New Roman" w:hAnsi="Century Gothic" w:cs="Arial"/>
          <w:color w:val="888888"/>
          <w:lang w:eastAsia="en-NZ"/>
        </w:rPr>
      </w:pPr>
      <w:r w:rsidRPr="00944F15">
        <w:rPr>
          <w:rFonts w:ascii="Century Gothic" w:eastAsia="Times New Roman" w:hAnsi="Century Gothic" w:cs="Calibri"/>
          <w:color w:val="1F1F1F"/>
          <w:lang w:eastAsia="en-NZ"/>
        </w:rPr>
        <w:t>NOTE:  Makahika OPC DOES NOT take on DUTY OF CARE of any student on site</w:t>
      </w:r>
      <w:r w:rsidR="004944C5" w:rsidRPr="00944F15">
        <w:rPr>
          <w:rFonts w:ascii="Century Gothic" w:eastAsia="Times New Roman" w:hAnsi="Century Gothic" w:cs="Calibri"/>
          <w:color w:val="1F1F1F"/>
          <w:lang w:eastAsia="en-NZ"/>
        </w:rPr>
        <w:t xml:space="preserve"> for residential camps.  </w:t>
      </w:r>
    </w:p>
    <w:p w14:paraId="76D7D2E7" w14:textId="77777777" w:rsidR="004944C5" w:rsidRPr="00944F15" w:rsidRDefault="004944C5" w:rsidP="00874526">
      <w:pPr>
        <w:numPr>
          <w:ilvl w:val="1"/>
          <w:numId w:val="1"/>
        </w:numPr>
        <w:shd w:val="clear" w:color="auto" w:fill="FFFFFF"/>
        <w:spacing w:after="0" w:line="276" w:lineRule="auto"/>
        <w:rPr>
          <w:rFonts w:ascii="Century Gothic" w:eastAsia="Times New Roman" w:hAnsi="Century Gothic" w:cs="Arial"/>
          <w:color w:val="888888"/>
          <w:lang w:eastAsia="en-NZ"/>
        </w:rPr>
      </w:pPr>
      <w:r w:rsidRPr="00944F15">
        <w:rPr>
          <w:rFonts w:ascii="Century Gothic" w:eastAsia="Times New Roman" w:hAnsi="Century Gothic" w:cs="Calibri"/>
          <w:color w:val="1F1F1F"/>
          <w:lang w:eastAsia="en-NZ"/>
        </w:rPr>
        <w:t>After hours supervision and duty of care is with the school leadership team</w:t>
      </w:r>
      <w:r w:rsidR="001D4020" w:rsidRPr="00944F15">
        <w:rPr>
          <w:rFonts w:ascii="Century Gothic" w:eastAsia="Times New Roman" w:hAnsi="Century Gothic" w:cs="Calibri"/>
          <w:color w:val="1F1F1F"/>
          <w:lang w:eastAsia="en-NZ"/>
        </w:rPr>
        <w:t xml:space="preserve">.  </w:t>
      </w:r>
    </w:p>
    <w:p w14:paraId="48C94F32" w14:textId="77777777" w:rsidR="004944C5" w:rsidRPr="00944F15" w:rsidRDefault="001D4020" w:rsidP="00874526">
      <w:pPr>
        <w:numPr>
          <w:ilvl w:val="1"/>
          <w:numId w:val="1"/>
        </w:numPr>
        <w:shd w:val="clear" w:color="auto" w:fill="FFFFFF"/>
        <w:spacing w:after="0" w:line="276" w:lineRule="auto"/>
        <w:rPr>
          <w:rFonts w:ascii="Century Gothic" w:eastAsia="Times New Roman" w:hAnsi="Century Gothic" w:cs="Arial"/>
          <w:color w:val="888888"/>
          <w:lang w:eastAsia="en-NZ"/>
        </w:rPr>
      </w:pPr>
      <w:r w:rsidRPr="00944F15">
        <w:rPr>
          <w:rFonts w:ascii="Century Gothic" w:eastAsia="Times New Roman" w:hAnsi="Century Gothic" w:cs="Calibri"/>
          <w:color w:val="1F1F1F"/>
          <w:lang w:eastAsia="en-NZ"/>
        </w:rPr>
        <w:t xml:space="preserve">The school is </w:t>
      </w:r>
      <w:r w:rsidR="002C7E6B" w:rsidRPr="00944F15">
        <w:rPr>
          <w:rFonts w:ascii="Century Gothic" w:eastAsia="Times New Roman" w:hAnsi="Century Gothic" w:cs="Calibri"/>
          <w:color w:val="1F1F1F"/>
          <w:lang w:eastAsia="en-NZ"/>
        </w:rPr>
        <w:t>responsible with their teaching staff for the duty of care of all students on camps in a residential circumstance.</w:t>
      </w:r>
      <w:r w:rsidR="004944C5" w:rsidRPr="00944F15">
        <w:rPr>
          <w:rFonts w:ascii="Century Gothic" w:eastAsia="Times New Roman" w:hAnsi="Century Gothic" w:cs="Calibri"/>
          <w:color w:val="1F1F1F"/>
          <w:lang w:eastAsia="en-NZ"/>
        </w:rPr>
        <w:t xml:space="preserve"> </w:t>
      </w:r>
    </w:p>
    <w:p w14:paraId="10ED12A8" w14:textId="2B8CE66D" w:rsidR="001D4020" w:rsidRPr="00944F15" w:rsidRDefault="002C7E6B" w:rsidP="00874526">
      <w:pPr>
        <w:numPr>
          <w:ilvl w:val="1"/>
          <w:numId w:val="1"/>
        </w:numPr>
        <w:shd w:val="clear" w:color="auto" w:fill="FFFFFF"/>
        <w:spacing w:after="0" w:line="276" w:lineRule="auto"/>
        <w:rPr>
          <w:rFonts w:ascii="Century Gothic" w:eastAsia="Times New Roman" w:hAnsi="Century Gothic" w:cs="Arial"/>
          <w:color w:val="262626" w:themeColor="text1" w:themeTint="D9"/>
          <w:lang w:eastAsia="en-NZ"/>
        </w:rPr>
      </w:pPr>
      <w:r w:rsidRPr="00944F15">
        <w:rPr>
          <w:rFonts w:ascii="Century Gothic" w:eastAsia="Times New Roman" w:hAnsi="Century Gothic" w:cs="Calibri"/>
          <w:color w:val="1F1F1F"/>
          <w:lang w:eastAsia="en-NZ"/>
        </w:rPr>
        <w:t xml:space="preserve">However, we jointly take moral responsibility, thus this Policy is </w:t>
      </w:r>
      <w:r w:rsidRPr="00944F15">
        <w:rPr>
          <w:rFonts w:ascii="Century Gothic" w:eastAsia="Times New Roman" w:hAnsi="Century Gothic" w:cs="Calibri"/>
          <w:color w:val="262626" w:themeColor="text1" w:themeTint="D9"/>
          <w:lang w:eastAsia="en-NZ"/>
        </w:rPr>
        <w:t>implicit in our operations and attitudes.</w:t>
      </w:r>
      <w:r w:rsidR="001D4020" w:rsidRPr="00944F15">
        <w:rPr>
          <w:rFonts w:ascii="Century Gothic" w:eastAsia="Times New Roman" w:hAnsi="Century Gothic" w:cs="Arial"/>
          <w:color w:val="262626" w:themeColor="text1" w:themeTint="D9"/>
          <w:lang w:eastAsia="en-NZ"/>
        </w:rPr>
        <w:t> </w:t>
      </w:r>
    </w:p>
    <w:p w14:paraId="5770B4BE" w14:textId="6B8B6839" w:rsidR="004944C5" w:rsidRPr="00944F15" w:rsidRDefault="004944C5" w:rsidP="00874526">
      <w:pPr>
        <w:numPr>
          <w:ilvl w:val="1"/>
          <w:numId w:val="1"/>
        </w:numPr>
        <w:shd w:val="clear" w:color="auto" w:fill="FFFFFF"/>
        <w:spacing w:after="0" w:line="276" w:lineRule="auto"/>
        <w:rPr>
          <w:rFonts w:ascii="Century Gothic" w:eastAsia="Times New Roman" w:hAnsi="Century Gothic" w:cs="Arial"/>
          <w:color w:val="262626" w:themeColor="text1" w:themeTint="D9"/>
          <w:lang w:eastAsia="en-NZ"/>
        </w:rPr>
      </w:pPr>
      <w:r w:rsidRPr="00944F15">
        <w:rPr>
          <w:rFonts w:ascii="Century Gothic" w:eastAsia="Times New Roman" w:hAnsi="Century Gothic" w:cs="Arial"/>
          <w:color w:val="262626" w:themeColor="text1" w:themeTint="D9"/>
          <w:lang w:eastAsia="en-NZ"/>
        </w:rPr>
        <w:t xml:space="preserve">Duke of Edinburgh – Where schools have teachers and parents accompanying the students, Duty of Care remains with the school.  Makahika OPC has full responsibility for the environment related to risk management, </w:t>
      </w:r>
      <w:r w:rsidR="00944F15" w:rsidRPr="00944F15">
        <w:rPr>
          <w:rFonts w:ascii="Century Gothic" w:eastAsia="Times New Roman" w:hAnsi="Century Gothic" w:cs="Arial"/>
          <w:color w:val="262626" w:themeColor="text1" w:themeTint="D9"/>
          <w:lang w:eastAsia="en-NZ"/>
        </w:rPr>
        <w:t>i.e.,</w:t>
      </w:r>
      <w:r w:rsidRPr="00944F15">
        <w:rPr>
          <w:rFonts w:ascii="Century Gothic" w:eastAsia="Times New Roman" w:hAnsi="Century Gothic" w:cs="Arial"/>
          <w:color w:val="262626" w:themeColor="text1" w:themeTint="D9"/>
          <w:lang w:eastAsia="en-NZ"/>
        </w:rPr>
        <w:t xml:space="preserve"> route, weather briefings</w:t>
      </w:r>
      <w:r w:rsidR="0055470F" w:rsidRPr="00944F15">
        <w:rPr>
          <w:rFonts w:ascii="Century Gothic" w:eastAsia="Times New Roman" w:hAnsi="Century Gothic" w:cs="Arial"/>
          <w:color w:val="262626" w:themeColor="text1" w:themeTint="D9"/>
          <w:lang w:eastAsia="en-NZ"/>
        </w:rPr>
        <w:t xml:space="preserve"> and assessment, physical locations for overnight camps and will work with the teaching staff to maintain ‘wellbeing’ of the group.  However, the legal duty of care related to child protection remains with the school.</w:t>
      </w:r>
    </w:p>
    <w:p w14:paraId="3BA90803" w14:textId="248A7B62" w:rsidR="0055470F" w:rsidRPr="00944F15" w:rsidRDefault="0055470F" w:rsidP="00874526">
      <w:pPr>
        <w:numPr>
          <w:ilvl w:val="1"/>
          <w:numId w:val="1"/>
        </w:numPr>
        <w:shd w:val="clear" w:color="auto" w:fill="FFFFFF"/>
        <w:spacing w:after="0" w:line="276" w:lineRule="auto"/>
        <w:rPr>
          <w:rFonts w:ascii="Century Gothic" w:eastAsia="Times New Roman" w:hAnsi="Century Gothic" w:cs="Arial"/>
          <w:color w:val="262626" w:themeColor="text1" w:themeTint="D9"/>
          <w:lang w:eastAsia="en-NZ"/>
        </w:rPr>
      </w:pPr>
      <w:r w:rsidRPr="00944F15">
        <w:rPr>
          <w:rFonts w:ascii="Century Gothic" w:eastAsia="Times New Roman" w:hAnsi="Century Gothic" w:cs="Arial"/>
          <w:color w:val="262626" w:themeColor="text1" w:themeTint="D9"/>
          <w:lang w:eastAsia="en-NZ"/>
        </w:rPr>
        <w:t>When there are no school representatives present on a Duke of Edinburgh tramp, this policy will become the guide for our instructional team and we will accept full Duty of Care of the clients.</w:t>
      </w:r>
    </w:p>
    <w:p w14:paraId="41DAD5BB" w14:textId="5F4EF570" w:rsidR="002B0F7A" w:rsidRPr="00944F15" w:rsidRDefault="00000000" w:rsidP="00874526">
      <w:pPr>
        <w:shd w:val="clear" w:color="auto" w:fill="FFFFFF"/>
        <w:spacing w:before="280" w:after="0" w:line="276" w:lineRule="auto"/>
        <w:rPr>
          <w:rFonts w:ascii="Century Gothic" w:eastAsia="Times New Roman" w:hAnsi="Century Gothic" w:cs="Calibri"/>
          <w:b/>
          <w:bCs/>
          <w:color w:val="0070C0"/>
          <w:lang w:eastAsia="en-NZ"/>
        </w:rPr>
      </w:pPr>
      <w:r>
        <w:rPr>
          <w:rFonts w:ascii="Century Gothic" w:hAnsi="Century Gothic"/>
        </w:rPr>
        <w:pict w14:anchorId="486ED785">
          <v:rect id="_x0000_i1025" style="width:0;height:1.5pt" o:hralign="center" o:hrstd="t" o:hr="t" fillcolor="#a0a0a0" stroked="f"/>
        </w:pict>
      </w:r>
    </w:p>
    <w:p w14:paraId="71F16542" w14:textId="6DBE8AAC" w:rsidR="001D4020" w:rsidRPr="00944F15" w:rsidRDefault="001D4020" w:rsidP="00874526">
      <w:pPr>
        <w:shd w:val="clear" w:color="auto" w:fill="FFFFFF"/>
        <w:spacing w:before="280" w:after="0" w:line="276" w:lineRule="auto"/>
        <w:rPr>
          <w:rFonts w:ascii="Century Gothic" w:eastAsia="Times New Roman" w:hAnsi="Century Gothic" w:cs="Arial"/>
          <w:color w:val="888888"/>
          <w:lang w:eastAsia="en-NZ"/>
        </w:rPr>
      </w:pPr>
      <w:r w:rsidRPr="00944F15">
        <w:rPr>
          <w:rFonts w:ascii="Century Gothic" w:eastAsia="Times New Roman" w:hAnsi="Century Gothic" w:cs="Calibri"/>
          <w:b/>
          <w:bCs/>
          <w:color w:val="0070C0"/>
          <w:lang w:eastAsia="en-NZ"/>
        </w:rPr>
        <w:t>Purpose</w:t>
      </w:r>
    </w:p>
    <w:p w14:paraId="54C697F3" w14:textId="2A3C79ED" w:rsidR="001D4020" w:rsidRPr="00944F15" w:rsidRDefault="001D4020" w:rsidP="00874526">
      <w:pPr>
        <w:numPr>
          <w:ilvl w:val="0"/>
          <w:numId w:val="2"/>
        </w:numPr>
        <w:shd w:val="clear" w:color="auto" w:fill="FFFFFF"/>
        <w:spacing w:line="276" w:lineRule="auto"/>
        <w:ind w:left="375"/>
        <w:rPr>
          <w:rFonts w:ascii="Century Gothic" w:eastAsia="Times New Roman" w:hAnsi="Century Gothic" w:cs="Arial"/>
          <w:color w:val="888888"/>
          <w:lang w:eastAsia="en-NZ"/>
        </w:rPr>
      </w:pPr>
      <w:r w:rsidRPr="00944F15">
        <w:rPr>
          <w:rFonts w:ascii="Century Gothic" w:eastAsia="Times New Roman" w:hAnsi="Century Gothic" w:cs="Calibri"/>
          <w:color w:val="1F1F1F"/>
          <w:lang w:eastAsia="en-NZ"/>
        </w:rPr>
        <w:t>The Director has an obligation to ensure the wellbeing of children in our care so they thrive, belong and achieve. We are committed to the prevention of child abuse and neglect and to the protection of all children. The safety and wellbeing of the child is our top priority. Advice will be sought through appropriate agencies in all cases of suspected or alleged abuse.</w:t>
      </w:r>
    </w:p>
    <w:p w14:paraId="61C03299" w14:textId="04E20389" w:rsidR="001D4020" w:rsidRPr="00944F15" w:rsidRDefault="001D4020" w:rsidP="00874526">
      <w:pPr>
        <w:numPr>
          <w:ilvl w:val="0"/>
          <w:numId w:val="2"/>
        </w:numPr>
        <w:shd w:val="clear" w:color="auto" w:fill="FFFFFF"/>
        <w:spacing w:line="276" w:lineRule="auto"/>
        <w:ind w:left="375"/>
        <w:rPr>
          <w:rFonts w:ascii="Century Gothic" w:eastAsia="Times New Roman" w:hAnsi="Century Gothic" w:cs="Arial"/>
          <w:color w:val="888888"/>
          <w:lang w:eastAsia="en-NZ"/>
        </w:rPr>
      </w:pPr>
      <w:r w:rsidRPr="00944F15">
        <w:rPr>
          <w:rFonts w:ascii="Century Gothic" w:eastAsia="Times New Roman" w:hAnsi="Century Gothic" w:cs="Calibri"/>
          <w:color w:val="1F1F1F"/>
          <w:lang w:eastAsia="en-NZ"/>
        </w:rPr>
        <w:t>In line with section 15 of the Children, Young Persons, and Their Families Act, any person in our schools or kura who believes that any child or young person has been, or is likely to be, harmed (whether physically, emotionally or sexually), ill-</w:t>
      </w:r>
      <w:r w:rsidRPr="00944F15">
        <w:rPr>
          <w:rFonts w:ascii="Century Gothic" w:eastAsia="Times New Roman" w:hAnsi="Century Gothic" w:cs="Calibri"/>
          <w:color w:val="1F1F1F"/>
          <w:lang w:eastAsia="en-NZ"/>
        </w:rPr>
        <w:lastRenderedPageBreak/>
        <w:t>treated, abused, neglected or deprived must follow school procedures and may also report the matter to a social worker or the local Police. Although ultimate accountability sits with The Director, The Director delegates responsibility to ‘the team’ to ensure that all child safety procedures are implemented and available to all team, contractors, volunteers and parents. Therefore, the Director must:</w:t>
      </w:r>
    </w:p>
    <w:p w14:paraId="2561F1F3" w14:textId="2ABDBD27" w:rsidR="001D4020" w:rsidRPr="00944F15" w:rsidRDefault="001D4020" w:rsidP="00874526">
      <w:pPr>
        <w:numPr>
          <w:ilvl w:val="0"/>
          <w:numId w:val="2"/>
        </w:numPr>
        <w:shd w:val="clear" w:color="auto" w:fill="FFFFFF"/>
        <w:spacing w:line="276" w:lineRule="auto"/>
        <w:ind w:left="375"/>
        <w:rPr>
          <w:rFonts w:ascii="Century Gothic" w:eastAsia="Times New Roman" w:hAnsi="Century Gothic" w:cs="Arial"/>
          <w:color w:val="888888"/>
          <w:lang w:eastAsia="en-NZ"/>
        </w:rPr>
      </w:pPr>
      <w:r w:rsidRPr="00944F15">
        <w:rPr>
          <w:rFonts w:ascii="Century Gothic" w:eastAsia="Times New Roman" w:hAnsi="Century Gothic" w:cs="Calibri"/>
          <w:color w:val="1F1F1F"/>
          <w:lang w:eastAsia="en-NZ"/>
        </w:rPr>
        <w:t>Develop appropriate procedures to meet child safety requirements as required and appropriate to the Centre.</w:t>
      </w:r>
    </w:p>
    <w:p w14:paraId="398BAD00" w14:textId="77777777" w:rsidR="001D4020" w:rsidRPr="00944F15" w:rsidRDefault="001D4020" w:rsidP="00874526">
      <w:pPr>
        <w:numPr>
          <w:ilvl w:val="0"/>
          <w:numId w:val="2"/>
        </w:numPr>
        <w:shd w:val="clear" w:color="auto" w:fill="FFFFFF"/>
        <w:spacing w:line="276" w:lineRule="auto"/>
        <w:ind w:left="375"/>
        <w:rPr>
          <w:rFonts w:ascii="Century Gothic" w:eastAsia="Times New Roman" w:hAnsi="Century Gothic" w:cs="Arial"/>
          <w:color w:val="888888"/>
          <w:lang w:eastAsia="en-NZ"/>
        </w:rPr>
      </w:pPr>
      <w:r w:rsidRPr="00944F15">
        <w:rPr>
          <w:rFonts w:ascii="Century Gothic" w:eastAsia="Times New Roman" w:hAnsi="Century Gothic" w:cs="Calibri"/>
          <w:color w:val="1F1F1F"/>
          <w:lang w:eastAsia="en-NZ"/>
        </w:rPr>
        <w:t>Comply with relevant legislative requirements and responsibilities.</w:t>
      </w:r>
    </w:p>
    <w:p w14:paraId="3E78BBE8" w14:textId="5249DA43" w:rsidR="001D4020" w:rsidRPr="00944F15" w:rsidRDefault="001D4020" w:rsidP="00874526">
      <w:pPr>
        <w:numPr>
          <w:ilvl w:val="0"/>
          <w:numId w:val="2"/>
        </w:numPr>
        <w:shd w:val="clear" w:color="auto" w:fill="FFFFFF"/>
        <w:spacing w:line="276" w:lineRule="auto"/>
        <w:ind w:left="375"/>
        <w:rPr>
          <w:rFonts w:ascii="Century Gothic" w:eastAsia="Times New Roman" w:hAnsi="Century Gothic" w:cs="Arial"/>
          <w:color w:val="888888"/>
          <w:lang w:eastAsia="en-NZ"/>
        </w:rPr>
      </w:pPr>
      <w:r w:rsidRPr="00944F15">
        <w:rPr>
          <w:rFonts w:ascii="Century Gothic" w:eastAsia="Times New Roman" w:hAnsi="Century Gothic" w:cs="Calibri"/>
          <w:color w:val="1F1F1F"/>
          <w:lang w:eastAsia="en-NZ"/>
        </w:rPr>
        <w:t>Make this Policy readily available to the camp community and our clients. A hard copy will be available on site and electronic copy distributed with the RAMS and camp documentation.</w:t>
      </w:r>
    </w:p>
    <w:p w14:paraId="3F52BF74" w14:textId="77777777" w:rsidR="001D4020" w:rsidRPr="00944F15" w:rsidRDefault="001D4020" w:rsidP="00874526">
      <w:pPr>
        <w:numPr>
          <w:ilvl w:val="0"/>
          <w:numId w:val="2"/>
        </w:numPr>
        <w:shd w:val="clear" w:color="auto" w:fill="FFFFFF"/>
        <w:spacing w:line="276" w:lineRule="auto"/>
        <w:ind w:left="375"/>
        <w:rPr>
          <w:rFonts w:ascii="Century Gothic" w:eastAsia="Times New Roman" w:hAnsi="Century Gothic" w:cs="Arial"/>
          <w:color w:val="888888"/>
          <w:lang w:eastAsia="en-NZ"/>
        </w:rPr>
      </w:pPr>
      <w:r w:rsidRPr="00944F15">
        <w:rPr>
          <w:rFonts w:ascii="Century Gothic" w:eastAsia="Times New Roman" w:hAnsi="Century Gothic" w:cs="Calibri"/>
          <w:color w:val="1F1F1F"/>
          <w:lang w:eastAsia="en-NZ"/>
        </w:rPr>
        <w:t>Ensure the interests and protection of the child are paramount in all circumstances.</w:t>
      </w:r>
    </w:p>
    <w:p w14:paraId="64879A55" w14:textId="77777777" w:rsidR="001D4020" w:rsidRPr="00944F15" w:rsidRDefault="001D4020" w:rsidP="00874526">
      <w:pPr>
        <w:numPr>
          <w:ilvl w:val="0"/>
          <w:numId w:val="2"/>
        </w:numPr>
        <w:shd w:val="clear" w:color="auto" w:fill="FFFFFF"/>
        <w:spacing w:line="276" w:lineRule="auto"/>
        <w:ind w:left="375"/>
        <w:rPr>
          <w:rFonts w:ascii="Century Gothic" w:eastAsia="Times New Roman" w:hAnsi="Century Gothic" w:cs="Arial"/>
          <w:color w:val="888888"/>
          <w:lang w:eastAsia="en-NZ"/>
        </w:rPr>
      </w:pPr>
      <w:r w:rsidRPr="00944F15">
        <w:rPr>
          <w:rFonts w:ascii="Century Gothic" w:eastAsia="Times New Roman" w:hAnsi="Century Gothic" w:cs="Calibri"/>
          <w:color w:val="1F1F1F"/>
          <w:lang w:eastAsia="en-NZ"/>
        </w:rPr>
        <w:t>Recognise the rights of family/whanau to participate in the decision-making regarding their children unless the interests and protection might be compromised by parental involvement.</w:t>
      </w:r>
    </w:p>
    <w:p w14:paraId="41389CE0" w14:textId="589CD8A7" w:rsidR="001D4020" w:rsidRPr="00944F15" w:rsidRDefault="001D4020" w:rsidP="00874526">
      <w:pPr>
        <w:numPr>
          <w:ilvl w:val="0"/>
          <w:numId w:val="2"/>
        </w:numPr>
        <w:shd w:val="clear" w:color="auto" w:fill="FFFFFF"/>
        <w:spacing w:line="276" w:lineRule="auto"/>
        <w:ind w:left="375"/>
        <w:rPr>
          <w:rFonts w:ascii="Century Gothic" w:eastAsia="Times New Roman" w:hAnsi="Century Gothic" w:cs="Arial"/>
          <w:color w:val="888888"/>
          <w:lang w:eastAsia="en-NZ"/>
        </w:rPr>
      </w:pPr>
      <w:r w:rsidRPr="00944F15">
        <w:rPr>
          <w:rFonts w:ascii="Century Gothic" w:eastAsia="Times New Roman" w:hAnsi="Century Gothic" w:cs="Calibri"/>
          <w:color w:val="1F1F1F"/>
          <w:lang w:eastAsia="en-NZ"/>
        </w:rPr>
        <w:t>Ensure that all team are able to identify the signs and symptoms of potential abuse and neglect, deal with disclosures by children and allegations against team members and are able to take appropriate action in response.</w:t>
      </w:r>
    </w:p>
    <w:p w14:paraId="33E709BA" w14:textId="26AF3568" w:rsidR="001D4020" w:rsidRPr="00944F15" w:rsidRDefault="001D4020" w:rsidP="00874526">
      <w:pPr>
        <w:numPr>
          <w:ilvl w:val="0"/>
          <w:numId w:val="2"/>
        </w:numPr>
        <w:shd w:val="clear" w:color="auto" w:fill="FFFFFF"/>
        <w:spacing w:line="276" w:lineRule="auto"/>
        <w:ind w:left="375"/>
        <w:rPr>
          <w:rFonts w:ascii="Century Gothic" w:eastAsia="Times New Roman" w:hAnsi="Century Gothic" w:cs="Arial"/>
          <w:color w:val="888888"/>
          <w:lang w:eastAsia="en-NZ"/>
        </w:rPr>
      </w:pPr>
      <w:r w:rsidRPr="00944F15">
        <w:rPr>
          <w:rFonts w:ascii="Century Gothic" w:eastAsia="Times New Roman" w:hAnsi="Century Gothic" w:cs="Calibri"/>
          <w:color w:val="1F1F1F"/>
          <w:lang w:eastAsia="en-NZ"/>
        </w:rPr>
        <w:t>Support all team</w:t>
      </w:r>
      <w:r w:rsidR="002C7E6B" w:rsidRPr="00944F15">
        <w:rPr>
          <w:rFonts w:ascii="Century Gothic" w:eastAsia="Times New Roman" w:hAnsi="Century Gothic" w:cs="Calibri"/>
          <w:color w:val="1F1F1F"/>
          <w:lang w:eastAsia="en-NZ"/>
        </w:rPr>
        <w:t xml:space="preserve"> members</w:t>
      </w:r>
      <w:r w:rsidRPr="00944F15">
        <w:rPr>
          <w:rFonts w:ascii="Century Gothic" w:eastAsia="Times New Roman" w:hAnsi="Century Gothic" w:cs="Calibri"/>
          <w:color w:val="1F1F1F"/>
          <w:lang w:eastAsia="en-NZ"/>
        </w:rPr>
        <w:t xml:space="preserve"> to work in accordance with this policy, to work collaboratively with </w:t>
      </w:r>
      <w:r w:rsidR="002C7E6B" w:rsidRPr="00944F15">
        <w:rPr>
          <w:rFonts w:ascii="Century Gothic" w:eastAsia="Times New Roman" w:hAnsi="Century Gothic" w:cs="Calibri"/>
          <w:color w:val="1F1F1F"/>
          <w:lang w:eastAsia="en-NZ"/>
        </w:rPr>
        <w:t>schools</w:t>
      </w:r>
      <w:r w:rsidRPr="00944F15">
        <w:rPr>
          <w:rFonts w:ascii="Century Gothic" w:eastAsia="Times New Roman" w:hAnsi="Century Gothic" w:cs="Calibri"/>
          <w:color w:val="1F1F1F"/>
          <w:lang w:eastAsia="en-NZ"/>
        </w:rPr>
        <w:t xml:space="preserve"> and organisations to ensure child protection policies are understood and implemented.</w:t>
      </w:r>
    </w:p>
    <w:p w14:paraId="416D01EE" w14:textId="0255E85C" w:rsidR="001D4020" w:rsidRPr="00944F15" w:rsidRDefault="001D4020" w:rsidP="00874526">
      <w:pPr>
        <w:numPr>
          <w:ilvl w:val="0"/>
          <w:numId w:val="2"/>
        </w:numPr>
        <w:shd w:val="clear" w:color="auto" w:fill="FFFFFF"/>
        <w:spacing w:line="276" w:lineRule="auto"/>
        <w:ind w:left="375"/>
        <w:rPr>
          <w:rFonts w:ascii="Century Gothic" w:eastAsia="Times New Roman" w:hAnsi="Century Gothic" w:cs="Arial"/>
          <w:color w:val="888888"/>
          <w:lang w:eastAsia="en-NZ"/>
        </w:rPr>
      </w:pPr>
      <w:r w:rsidRPr="00944F15">
        <w:rPr>
          <w:rFonts w:ascii="Century Gothic" w:eastAsia="Times New Roman" w:hAnsi="Century Gothic" w:cs="Calibri"/>
          <w:color w:val="1F1F1F"/>
          <w:lang w:eastAsia="en-NZ"/>
        </w:rPr>
        <w:t xml:space="preserve">Promote a culture where </w:t>
      </w:r>
      <w:r w:rsidR="002C7E6B" w:rsidRPr="00944F15">
        <w:rPr>
          <w:rFonts w:ascii="Century Gothic" w:eastAsia="Times New Roman" w:hAnsi="Century Gothic" w:cs="Calibri"/>
          <w:color w:val="1F1F1F"/>
          <w:lang w:eastAsia="en-NZ"/>
        </w:rPr>
        <w:t xml:space="preserve">the </w:t>
      </w:r>
      <w:r w:rsidRPr="00944F15">
        <w:rPr>
          <w:rFonts w:ascii="Century Gothic" w:eastAsia="Times New Roman" w:hAnsi="Century Gothic" w:cs="Calibri"/>
          <w:color w:val="1F1F1F"/>
          <w:lang w:eastAsia="en-NZ"/>
        </w:rPr>
        <w:t xml:space="preserve">team feel confident </w:t>
      </w:r>
      <w:r w:rsidR="004944C5" w:rsidRPr="00944F15">
        <w:rPr>
          <w:rFonts w:ascii="Century Gothic" w:eastAsia="Times New Roman" w:hAnsi="Century Gothic" w:cs="Calibri"/>
          <w:color w:val="1F1F1F"/>
          <w:lang w:eastAsia="en-NZ"/>
        </w:rPr>
        <w:t xml:space="preserve">that </w:t>
      </w:r>
      <w:r w:rsidRPr="00944F15">
        <w:rPr>
          <w:rFonts w:ascii="Century Gothic" w:eastAsia="Times New Roman" w:hAnsi="Century Gothic" w:cs="Calibri"/>
          <w:color w:val="1F1F1F"/>
          <w:lang w:eastAsia="en-NZ"/>
        </w:rPr>
        <w:t>they can constructively challenge poor practice or raise issues of concern without fear of reprisal.</w:t>
      </w:r>
    </w:p>
    <w:p w14:paraId="0DEFEDBE" w14:textId="1E5CDCEC" w:rsidR="001D4020" w:rsidRPr="00944F15" w:rsidRDefault="001D4020" w:rsidP="00874526">
      <w:pPr>
        <w:numPr>
          <w:ilvl w:val="0"/>
          <w:numId w:val="2"/>
        </w:numPr>
        <w:shd w:val="clear" w:color="auto" w:fill="FFFFFF"/>
        <w:spacing w:line="276" w:lineRule="auto"/>
        <w:ind w:left="375"/>
        <w:rPr>
          <w:rFonts w:ascii="Century Gothic" w:eastAsia="Times New Roman" w:hAnsi="Century Gothic" w:cs="Arial"/>
          <w:color w:val="888888"/>
          <w:lang w:eastAsia="en-NZ"/>
        </w:rPr>
      </w:pPr>
      <w:r w:rsidRPr="00944F15">
        <w:rPr>
          <w:rFonts w:ascii="Century Gothic" w:eastAsia="Times New Roman" w:hAnsi="Century Gothic" w:cs="Calibri"/>
          <w:color w:val="1F1F1F"/>
          <w:lang w:eastAsia="en-NZ"/>
        </w:rPr>
        <w:t>Consult, discuss and share relevant information, in line with our commitment to confidentiality and information sharing protocols, in a timely way regarding any concerns about an individual child with The Director or designated person.</w:t>
      </w:r>
    </w:p>
    <w:p w14:paraId="4880432D" w14:textId="77777777" w:rsidR="001D4020" w:rsidRPr="00944F15" w:rsidRDefault="001D4020" w:rsidP="00874526">
      <w:pPr>
        <w:numPr>
          <w:ilvl w:val="0"/>
          <w:numId w:val="2"/>
        </w:numPr>
        <w:shd w:val="clear" w:color="auto" w:fill="FFFFFF"/>
        <w:spacing w:line="276" w:lineRule="auto"/>
        <w:ind w:left="375"/>
        <w:rPr>
          <w:rFonts w:ascii="Century Gothic" w:eastAsia="Times New Roman" w:hAnsi="Century Gothic" w:cs="Arial"/>
          <w:color w:val="888888"/>
          <w:lang w:eastAsia="en-NZ"/>
        </w:rPr>
      </w:pPr>
      <w:r w:rsidRPr="00944F15">
        <w:rPr>
          <w:rFonts w:ascii="Century Gothic" w:eastAsia="Times New Roman" w:hAnsi="Century Gothic" w:cs="Calibri"/>
          <w:color w:val="1F1F1F"/>
          <w:lang w:eastAsia="en-NZ"/>
        </w:rPr>
        <w:t>Seek advice as necessary from NZSTA advisors on employment matters and other relevant agencies where child safety issues arise.</w:t>
      </w:r>
    </w:p>
    <w:p w14:paraId="7B9DF52D" w14:textId="5EA27186" w:rsidR="001D4020" w:rsidRPr="00944F15" w:rsidRDefault="001D4020" w:rsidP="00874526">
      <w:pPr>
        <w:numPr>
          <w:ilvl w:val="0"/>
          <w:numId w:val="2"/>
        </w:numPr>
        <w:shd w:val="clear" w:color="auto" w:fill="FFFFFF"/>
        <w:spacing w:line="276" w:lineRule="auto"/>
        <w:ind w:left="375"/>
        <w:rPr>
          <w:rFonts w:ascii="Century Gothic" w:eastAsia="Times New Roman" w:hAnsi="Century Gothic" w:cs="Arial"/>
          <w:color w:val="888888"/>
          <w:lang w:eastAsia="en-NZ"/>
        </w:rPr>
      </w:pPr>
      <w:r w:rsidRPr="00944F15">
        <w:rPr>
          <w:rFonts w:ascii="Century Gothic" w:eastAsia="Times New Roman" w:hAnsi="Century Gothic" w:cs="Calibri"/>
          <w:color w:val="1F1F1F"/>
          <w:lang w:eastAsia="en-NZ"/>
        </w:rPr>
        <w:t>Make available professional development, resources and/or advice to ensure all team can carry out their roles in terms of this policy.</w:t>
      </w:r>
    </w:p>
    <w:p w14:paraId="75D3CBC3" w14:textId="1C565B10" w:rsidR="001D4020" w:rsidRPr="00944F15" w:rsidRDefault="001D4020" w:rsidP="00874526">
      <w:pPr>
        <w:numPr>
          <w:ilvl w:val="0"/>
          <w:numId w:val="2"/>
        </w:numPr>
        <w:shd w:val="clear" w:color="auto" w:fill="FFFFFF"/>
        <w:spacing w:line="276" w:lineRule="auto"/>
        <w:ind w:left="375"/>
        <w:rPr>
          <w:rFonts w:ascii="Century Gothic" w:eastAsia="Times New Roman" w:hAnsi="Century Gothic" w:cs="Arial"/>
          <w:color w:val="888888"/>
          <w:lang w:eastAsia="en-NZ"/>
        </w:rPr>
      </w:pPr>
      <w:r w:rsidRPr="00944F15">
        <w:rPr>
          <w:rFonts w:ascii="Century Gothic" w:eastAsia="Times New Roman" w:hAnsi="Century Gothic" w:cs="Calibri"/>
          <w:color w:val="1F1F1F"/>
          <w:lang w:eastAsia="en-NZ"/>
        </w:rPr>
        <w:t>Ensure that this policy forms part of the initial team induction programme for each team member.</w:t>
      </w:r>
    </w:p>
    <w:p w14:paraId="7E9DCB6D" w14:textId="122A4EB4" w:rsidR="00874526" w:rsidRPr="00944F15" w:rsidRDefault="00874526" w:rsidP="00874526">
      <w:pPr>
        <w:shd w:val="clear" w:color="auto" w:fill="FFFFFF"/>
        <w:spacing w:after="0" w:line="276" w:lineRule="auto"/>
        <w:rPr>
          <w:rFonts w:ascii="Century Gothic" w:eastAsia="Times New Roman" w:hAnsi="Century Gothic" w:cs="Arial"/>
          <w:color w:val="888888"/>
          <w:lang w:eastAsia="en-NZ"/>
        </w:rPr>
      </w:pPr>
    </w:p>
    <w:p w14:paraId="35FF1D02" w14:textId="77777777" w:rsidR="00B81050" w:rsidRDefault="001D4020" w:rsidP="00874526">
      <w:pPr>
        <w:shd w:val="clear" w:color="auto" w:fill="FFFFFF"/>
        <w:spacing w:after="0" w:line="276" w:lineRule="auto"/>
        <w:rPr>
          <w:rFonts w:ascii="Century Gothic" w:eastAsia="Times New Roman" w:hAnsi="Century Gothic" w:cs="Arial"/>
          <w:color w:val="888888"/>
          <w:lang w:eastAsia="en-NZ"/>
        </w:rPr>
      </w:pPr>
      <w:r w:rsidRPr="00944F15">
        <w:rPr>
          <w:rFonts w:ascii="Century Gothic" w:eastAsia="Times New Roman" w:hAnsi="Century Gothic" w:cs="Arial"/>
          <w:color w:val="888888"/>
          <w:lang w:eastAsia="en-NZ"/>
        </w:rPr>
        <w:t> </w:t>
      </w:r>
    </w:p>
    <w:p w14:paraId="41025958" w14:textId="77777777" w:rsidR="00B81050" w:rsidRDefault="00B81050" w:rsidP="00874526">
      <w:pPr>
        <w:shd w:val="clear" w:color="auto" w:fill="FFFFFF"/>
        <w:spacing w:after="0" w:line="276" w:lineRule="auto"/>
        <w:rPr>
          <w:rFonts w:ascii="Century Gothic" w:eastAsia="Times New Roman" w:hAnsi="Century Gothic" w:cs="Arial"/>
          <w:color w:val="888888"/>
          <w:lang w:eastAsia="en-NZ"/>
        </w:rPr>
      </w:pPr>
    </w:p>
    <w:p w14:paraId="0F8F3794" w14:textId="1708A082" w:rsidR="001D4020" w:rsidRPr="00944F15" w:rsidRDefault="001D4020" w:rsidP="00874526">
      <w:pPr>
        <w:shd w:val="clear" w:color="auto" w:fill="FFFFFF"/>
        <w:spacing w:after="0" w:line="276" w:lineRule="auto"/>
        <w:rPr>
          <w:rFonts w:ascii="Century Gothic" w:eastAsia="Times New Roman" w:hAnsi="Century Gothic" w:cs="Arial"/>
          <w:color w:val="888888"/>
          <w:lang w:eastAsia="en-NZ"/>
        </w:rPr>
      </w:pPr>
      <w:r w:rsidRPr="00944F15">
        <w:rPr>
          <w:rFonts w:ascii="Century Gothic" w:eastAsia="Times New Roman" w:hAnsi="Century Gothic" w:cs="Calibri"/>
          <w:b/>
          <w:bCs/>
          <w:color w:val="0070C0"/>
          <w:lang w:eastAsia="en-NZ"/>
        </w:rPr>
        <w:lastRenderedPageBreak/>
        <w:t>Approval</w:t>
      </w:r>
    </w:p>
    <w:p w14:paraId="0453E610" w14:textId="3DED9861" w:rsidR="001D4020" w:rsidRPr="00944F15" w:rsidRDefault="001D4020" w:rsidP="00874526">
      <w:pPr>
        <w:numPr>
          <w:ilvl w:val="0"/>
          <w:numId w:val="3"/>
        </w:numPr>
        <w:shd w:val="clear" w:color="auto" w:fill="FFFFFF"/>
        <w:spacing w:line="276" w:lineRule="auto"/>
        <w:ind w:left="375"/>
        <w:rPr>
          <w:rFonts w:ascii="Century Gothic" w:eastAsia="Times New Roman" w:hAnsi="Century Gothic" w:cs="Arial"/>
          <w:color w:val="888888"/>
          <w:lang w:eastAsia="en-NZ"/>
        </w:rPr>
      </w:pPr>
      <w:r w:rsidRPr="00944F15">
        <w:rPr>
          <w:rFonts w:ascii="Century Gothic" w:eastAsia="Times New Roman" w:hAnsi="Century Gothic" w:cs="Calibri"/>
          <w:color w:val="1F1F1F"/>
          <w:lang w:eastAsia="en-NZ"/>
        </w:rPr>
        <w:t xml:space="preserve">When </w:t>
      </w:r>
      <w:r w:rsidR="002C7E6B" w:rsidRPr="00944F15">
        <w:rPr>
          <w:rFonts w:ascii="Century Gothic" w:eastAsia="Times New Roman" w:hAnsi="Century Gothic" w:cs="Calibri"/>
          <w:color w:val="1F1F1F"/>
          <w:lang w:eastAsia="en-NZ"/>
        </w:rPr>
        <w:t>t</w:t>
      </w:r>
      <w:r w:rsidRPr="00944F15">
        <w:rPr>
          <w:rFonts w:ascii="Century Gothic" w:eastAsia="Times New Roman" w:hAnsi="Century Gothic" w:cs="Calibri"/>
          <w:color w:val="1F1F1F"/>
          <w:lang w:eastAsia="en-NZ"/>
        </w:rPr>
        <w:t xml:space="preserve">he Director approved this </w:t>
      </w:r>
      <w:r w:rsidR="004944C5" w:rsidRPr="00944F15">
        <w:rPr>
          <w:rFonts w:ascii="Century Gothic" w:eastAsia="Times New Roman" w:hAnsi="Century Gothic" w:cs="Calibri"/>
          <w:color w:val="1F1F1F"/>
          <w:lang w:eastAsia="en-NZ"/>
        </w:rPr>
        <w:t>Policy,</w:t>
      </w:r>
      <w:r w:rsidRPr="00944F15">
        <w:rPr>
          <w:rFonts w:ascii="Century Gothic" w:eastAsia="Times New Roman" w:hAnsi="Century Gothic" w:cs="Calibri"/>
          <w:color w:val="1F1F1F"/>
          <w:lang w:eastAsia="en-NZ"/>
        </w:rPr>
        <w:t xml:space="preserve"> </w:t>
      </w:r>
      <w:r w:rsidR="002C7E6B" w:rsidRPr="00944F15">
        <w:rPr>
          <w:rFonts w:ascii="Century Gothic" w:eastAsia="Times New Roman" w:hAnsi="Century Gothic" w:cs="Calibri"/>
          <w:color w:val="1F1F1F"/>
          <w:lang w:eastAsia="en-NZ"/>
        </w:rPr>
        <w:t>they</w:t>
      </w:r>
      <w:r w:rsidRPr="00944F15">
        <w:rPr>
          <w:rFonts w:ascii="Century Gothic" w:eastAsia="Times New Roman" w:hAnsi="Century Gothic" w:cs="Calibri"/>
          <w:color w:val="1F1F1F"/>
          <w:lang w:eastAsia="en-NZ"/>
        </w:rPr>
        <w:t xml:space="preserve"> agreed that no variations of this Policy or amendments to it can be made except with the unanimous approval of The Director.</w:t>
      </w:r>
    </w:p>
    <w:p w14:paraId="1B906F3C" w14:textId="44504BCD" w:rsidR="001D4020" w:rsidRPr="00944F15" w:rsidRDefault="001D4020" w:rsidP="00874526">
      <w:pPr>
        <w:numPr>
          <w:ilvl w:val="0"/>
          <w:numId w:val="3"/>
        </w:numPr>
        <w:shd w:val="clear" w:color="auto" w:fill="FFFFFF"/>
        <w:spacing w:line="276" w:lineRule="auto"/>
        <w:ind w:left="375"/>
        <w:rPr>
          <w:rFonts w:ascii="Century Gothic" w:eastAsia="Times New Roman" w:hAnsi="Century Gothic" w:cs="Arial"/>
          <w:color w:val="888888"/>
          <w:lang w:eastAsia="en-NZ"/>
        </w:rPr>
      </w:pPr>
      <w:r w:rsidRPr="00944F15">
        <w:rPr>
          <w:rFonts w:ascii="Century Gothic" w:eastAsia="Times New Roman" w:hAnsi="Century Gothic" w:cs="Calibri"/>
          <w:color w:val="1F1F1F"/>
          <w:lang w:eastAsia="en-NZ"/>
        </w:rPr>
        <w:t xml:space="preserve">As part of its approval The Director requires a copy to be included in the </w:t>
      </w:r>
      <w:r w:rsidR="002C7E6B" w:rsidRPr="00944F15">
        <w:rPr>
          <w:rFonts w:ascii="Century Gothic" w:eastAsia="Times New Roman" w:hAnsi="Century Gothic" w:cs="Calibri"/>
          <w:color w:val="1F1F1F"/>
          <w:lang w:eastAsia="en-NZ"/>
        </w:rPr>
        <w:t xml:space="preserve">Makahika OPC Induction Manual, </w:t>
      </w:r>
      <w:r w:rsidRPr="00944F15">
        <w:rPr>
          <w:rFonts w:ascii="Century Gothic" w:eastAsia="Times New Roman" w:hAnsi="Century Gothic" w:cs="Calibri"/>
          <w:color w:val="1F1F1F"/>
          <w:lang w:eastAsia="en-NZ"/>
        </w:rPr>
        <w:t>copies of which shall be available to all team.</w:t>
      </w:r>
      <w:r w:rsidRPr="00944F15">
        <w:rPr>
          <w:rFonts w:ascii="Century Gothic" w:eastAsia="Times New Roman" w:hAnsi="Century Gothic" w:cs="Arial"/>
          <w:color w:val="888888"/>
          <w:lang w:eastAsia="en-NZ"/>
        </w:rPr>
        <w:t> </w:t>
      </w:r>
    </w:p>
    <w:p w14:paraId="0F080360" w14:textId="77777777" w:rsidR="001D4020" w:rsidRPr="00944F15" w:rsidRDefault="001D4020" w:rsidP="00874526">
      <w:pPr>
        <w:shd w:val="clear" w:color="auto" w:fill="FFFFFF"/>
        <w:spacing w:line="276" w:lineRule="auto"/>
        <w:rPr>
          <w:rFonts w:ascii="Century Gothic" w:eastAsia="Times New Roman" w:hAnsi="Century Gothic" w:cs="Arial"/>
          <w:color w:val="888888"/>
          <w:lang w:eastAsia="en-NZ"/>
        </w:rPr>
      </w:pPr>
      <w:r w:rsidRPr="00944F15">
        <w:rPr>
          <w:rFonts w:ascii="Century Gothic" w:eastAsia="Times New Roman" w:hAnsi="Century Gothic" w:cs="Calibri"/>
          <w:b/>
          <w:bCs/>
          <w:color w:val="1F1F1F"/>
          <w:lang w:eastAsia="en-NZ"/>
        </w:rPr>
        <w:t>Related documentation and information:</w:t>
      </w:r>
    </w:p>
    <w:p w14:paraId="417644A7" w14:textId="77777777" w:rsidR="001D4020" w:rsidRPr="00944F15" w:rsidRDefault="001D4020" w:rsidP="00874526">
      <w:pPr>
        <w:shd w:val="clear" w:color="auto" w:fill="FFFFFF"/>
        <w:spacing w:line="276" w:lineRule="auto"/>
        <w:rPr>
          <w:rFonts w:ascii="Century Gothic" w:eastAsia="Times New Roman" w:hAnsi="Century Gothic" w:cs="Arial"/>
          <w:color w:val="888888"/>
          <w:lang w:eastAsia="en-NZ"/>
        </w:rPr>
      </w:pPr>
      <w:r w:rsidRPr="00944F15">
        <w:rPr>
          <w:rFonts w:ascii="Century Gothic" w:eastAsia="Times New Roman" w:hAnsi="Century Gothic" w:cs="Calibri"/>
          <w:color w:val="1F1F1F"/>
          <w:lang w:eastAsia="en-NZ"/>
        </w:rPr>
        <w:t xml:space="preserve">Further information including frequently asked questions (FAQs) is available on the NZSTA website www.nzsta.org.nz Ministry of Education website </w:t>
      </w:r>
      <w:hyperlink r:id="rId8" w:tgtFrame="_blank" w:history="1">
        <w:r w:rsidRPr="00944F15">
          <w:rPr>
            <w:rFonts w:ascii="Century Gothic" w:eastAsia="Times New Roman" w:hAnsi="Century Gothic" w:cs="Calibri"/>
            <w:b/>
            <w:bCs/>
            <w:color w:val="78C7EE"/>
            <w:lang w:eastAsia="en-NZ"/>
          </w:rPr>
          <w:t>www.education.govt.nz</w:t>
        </w:r>
      </w:hyperlink>
    </w:p>
    <w:p w14:paraId="71349F25" w14:textId="77777777" w:rsidR="001D4020" w:rsidRPr="00944F15" w:rsidRDefault="001D4020" w:rsidP="00874526">
      <w:pPr>
        <w:shd w:val="clear" w:color="auto" w:fill="FFFFFF"/>
        <w:spacing w:line="276" w:lineRule="auto"/>
        <w:rPr>
          <w:rFonts w:ascii="Century Gothic" w:eastAsia="Times New Roman" w:hAnsi="Century Gothic" w:cs="Arial"/>
          <w:color w:val="888888"/>
          <w:lang w:eastAsia="en-NZ"/>
        </w:rPr>
      </w:pPr>
      <w:r w:rsidRPr="00944F15">
        <w:rPr>
          <w:rFonts w:ascii="Century Gothic" w:eastAsia="Times New Roman" w:hAnsi="Century Gothic" w:cs="Calibri"/>
          <w:color w:val="1F1F1F"/>
          <w:lang w:eastAsia="en-NZ"/>
        </w:rPr>
        <w:t>Vulnerable Children Act 2014</w:t>
      </w:r>
    </w:p>
    <w:p w14:paraId="0ACA3E8A" w14:textId="17401777" w:rsidR="001D4020" w:rsidRPr="00944F15" w:rsidRDefault="001D4020" w:rsidP="00874526">
      <w:pPr>
        <w:shd w:val="clear" w:color="auto" w:fill="FFFFFF"/>
        <w:spacing w:line="276" w:lineRule="auto"/>
        <w:rPr>
          <w:rFonts w:ascii="Century Gothic" w:eastAsia="Times New Roman" w:hAnsi="Century Gothic" w:cs="Arial"/>
          <w:color w:val="888888"/>
          <w:lang w:eastAsia="en-NZ"/>
        </w:rPr>
      </w:pPr>
      <w:r w:rsidRPr="00944F15">
        <w:rPr>
          <w:rFonts w:ascii="Century Gothic" w:eastAsia="Times New Roman" w:hAnsi="Century Gothic" w:cs="Calibri"/>
          <w:color w:val="1F1F1F"/>
          <w:lang w:eastAsia="en-NZ"/>
        </w:rPr>
        <w:t xml:space="preserve">Further information and sample child protection templates are available in the Children’s Action Plan </w:t>
      </w:r>
      <w:r w:rsidR="00944F15" w:rsidRPr="00944F15">
        <w:rPr>
          <w:rFonts w:ascii="Century Gothic" w:eastAsia="Times New Roman" w:hAnsi="Century Gothic" w:cs="Calibri"/>
          <w:color w:val="1F1F1F"/>
          <w:lang w:eastAsia="en-NZ"/>
        </w:rPr>
        <w:t>Guideline</w:t>
      </w:r>
      <w:r w:rsidRPr="00944F15">
        <w:rPr>
          <w:rFonts w:ascii="Century Gothic" w:eastAsia="Times New Roman" w:hAnsi="Century Gothic" w:cs="Calibri"/>
          <w:color w:val="1F1F1F"/>
          <w:lang w:eastAsia="en-NZ"/>
        </w:rPr>
        <w:t xml:space="preserve"> Safer Organisations, Safer Children </w:t>
      </w:r>
      <w:hyperlink r:id="rId9" w:history="1">
        <w:r w:rsidRPr="00944F15">
          <w:rPr>
            <w:rFonts w:ascii="Century Gothic" w:eastAsia="Times New Roman" w:hAnsi="Century Gothic" w:cs="Calibri"/>
            <w:b/>
            <w:bCs/>
            <w:color w:val="78C7EE"/>
            <w:u w:val="single"/>
            <w:lang w:eastAsia="en-NZ"/>
          </w:rPr>
          <w:t>www.childrensactionplan.govt.nz/assets/CAP-Uploads/childrens-workforce/Safer-Organisations-safer-children.pdf </w:t>
        </w:r>
      </w:hyperlink>
    </w:p>
    <w:p w14:paraId="466E5C9A" w14:textId="1113D04C" w:rsidR="002B0F7A" w:rsidRPr="00944F15" w:rsidRDefault="00000000" w:rsidP="00874526">
      <w:pPr>
        <w:shd w:val="clear" w:color="auto" w:fill="FFFFFF"/>
        <w:spacing w:before="280" w:after="0" w:line="276" w:lineRule="auto"/>
        <w:rPr>
          <w:rFonts w:ascii="Century Gothic" w:eastAsia="Times New Roman" w:hAnsi="Century Gothic" w:cs="Calibri"/>
          <w:b/>
          <w:bCs/>
          <w:color w:val="0070C0"/>
          <w:lang w:eastAsia="en-NZ"/>
        </w:rPr>
      </w:pPr>
      <w:r>
        <w:rPr>
          <w:rFonts w:ascii="Century Gothic" w:hAnsi="Century Gothic"/>
        </w:rPr>
        <w:pict w14:anchorId="49F32D0B">
          <v:rect id="_x0000_i1027" style="width:0;height:1.5pt" o:hralign="center" o:hrstd="t" o:hr="t" fillcolor="#a0a0a0" stroked="f"/>
        </w:pict>
      </w:r>
    </w:p>
    <w:p w14:paraId="669AA0C9" w14:textId="77777777" w:rsidR="00874526" w:rsidRPr="00944F15" w:rsidRDefault="00874526">
      <w:pPr>
        <w:rPr>
          <w:rFonts w:ascii="Century Gothic" w:eastAsia="Times New Roman" w:hAnsi="Century Gothic" w:cs="Calibri"/>
          <w:b/>
          <w:bCs/>
          <w:color w:val="0070C0"/>
          <w:lang w:eastAsia="en-NZ"/>
        </w:rPr>
      </w:pPr>
      <w:r w:rsidRPr="00944F15">
        <w:rPr>
          <w:rFonts w:ascii="Century Gothic" w:eastAsia="Times New Roman" w:hAnsi="Century Gothic" w:cs="Calibri"/>
          <w:b/>
          <w:bCs/>
          <w:color w:val="0070C0"/>
          <w:lang w:eastAsia="en-NZ"/>
        </w:rPr>
        <w:br w:type="page"/>
      </w:r>
    </w:p>
    <w:p w14:paraId="0BCDDD6C" w14:textId="1320A65B" w:rsidR="001D4020" w:rsidRPr="00944F15" w:rsidRDefault="001D4020" w:rsidP="00874526">
      <w:pPr>
        <w:shd w:val="clear" w:color="auto" w:fill="FFFFFF"/>
        <w:spacing w:before="280" w:after="0" w:line="276" w:lineRule="auto"/>
        <w:rPr>
          <w:rFonts w:ascii="Century Gothic" w:eastAsia="Times New Roman" w:hAnsi="Century Gothic" w:cs="Arial"/>
          <w:color w:val="888888"/>
          <w:lang w:eastAsia="en-NZ"/>
        </w:rPr>
      </w:pPr>
      <w:r w:rsidRPr="00944F15">
        <w:rPr>
          <w:rFonts w:ascii="Century Gothic" w:eastAsia="Times New Roman" w:hAnsi="Century Gothic" w:cs="Calibri"/>
          <w:b/>
          <w:bCs/>
          <w:color w:val="0070C0"/>
          <w:lang w:eastAsia="en-NZ"/>
        </w:rPr>
        <w:lastRenderedPageBreak/>
        <w:t>Reporting process for suspected or disclosed child abuse</w:t>
      </w:r>
    </w:p>
    <w:p w14:paraId="73B42EEE" w14:textId="77777777" w:rsidR="001D4020" w:rsidRPr="00944F15" w:rsidRDefault="001D4020" w:rsidP="00874526">
      <w:pPr>
        <w:shd w:val="clear" w:color="auto" w:fill="FFFFFF"/>
        <w:spacing w:line="276" w:lineRule="auto"/>
        <w:rPr>
          <w:rFonts w:ascii="Century Gothic" w:eastAsia="Times New Roman" w:hAnsi="Century Gothic" w:cs="Arial"/>
          <w:color w:val="888888"/>
          <w:lang w:eastAsia="en-NZ"/>
        </w:rPr>
      </w:pPr>
      <w:r w:rsidRPr="00944F15">
        <w:rPr>
          <w:rFonts w:ascii="Century Gothic" w:eastAsia="Times New Roman" w:hAnsi="Century Gothic" w:cs="Calibri"/>
          <w:color w:val="1F1F1F"/>
          <w:lang w:eastAsia="en-NZ"/>
        </w:rPr>
        <w:t>Child abuse is either suspected or disclosed. Ensure the child or young person is safe from immediate harm.</w:t>
      </w:r>
    </w:p>
    <w:p w14:paraId="6279513A" w14:textId="18DFB4FC" w:rsidR="001D4020" w:rsidRPr="00944F15" w:rsidRDefault="001D4020" w:rsidP="00874526">
      <w:pPr>
        <w:numPr>
          <w:ilvl w:val="0"/>
          <w:numId w:val="4"/>
        </w:numPr>
        <w:shd w:val="clear" w:color="auto" w:fill="FFFFFF"/>
        <w:spacing w:line="276" w:lineRule="auto"/>
        <w:ind w:left="375"/>
        <w:rPr>
          <w:rFonts w:ascii="Century Gothic" w:eastAsia="Times New Roman" w:hAnsi="Century Gothic" w:cs="Arial"/>
          <w:color w:val="888888"/>
          <w:lang w:eastAsia="en-NZ"/>
        </w:rPr>
      </w:pPr>
      <w:r w:rsidRPr="00944F15">
        <w:rPr>
          <w:rFonts w:ascii="Century Gothic" w:eastAsia="Times New Roman" w:hAnsi="Century Gothic" w:cs="Calibri"/>
          <w:color w:val="1F1F1F"/>
          <w:lang w:eastAsia="en-NZ"/>
        </w:rPr>
        <w:t xml:space="preserve">Consult immediately with the </w:t>
      </w:r>
      <w:r w:rsidR="002C7E6B" w:rsidRPr="00944F15">
        <w:rPr>
          <w:rFonts w:ascii="Century Gothic" w:eastAsia="Times New Roman" w:hAnsi="Century Gothic" w:cs="Calibri"/>
          <w:color w:val="1F1F1F"/>
          <w:lang w:eastAsia="en-NZ"/>
        </w:rPr>
        <w:t>Lead Teacher from the client school and the Director</w:t>
      </w:r>
      <w:r w:rsidRPr="00944F15">
        <w:rPr>
          <w:rFonts w:ascii="Century Gothic" w:eastAsia="Times New Roman" w:hAnsi="Century Gothic" w:cs="Calibri"/>
          <w:color w:val="1F1F1F"/>
          <w:lang w:eastAsia="en-NZ"/>
        </w:rPr>
        <w:t xml:space="preserve"> or </w:t>
      </w:r>
      <w:r w:rsidR="002C7E6B" w:rsidRPr="00944F15">
        <w:rPr>
          <w:rFonts w:ascii="Century Gothic" w:eastAsia="Times New Roman" w:hAnsi="Century Gothic" w:cs="Calibri"/>
          <w:color w:val="1F1F1F"/>
          <w:lang w:eastAsia="en-NZ"/>
        </w:rPr>
        <w:t>contact the Principal of the school if t</w:t>
      </w:r>
      <w:r w:rsidRPr="00944F15">
        <w:rPr>
          <w:rFonts w:ascii="Century Gothic" w:eastAsia="Times New Roman" w:hAnsi="Century Gothic" w:cs="Calibri"/>
          <w:color w:val="1F1F1F"/>
          <w:lang w:eastAsia="en-NZ"/>
        </w:rPr>
        <w:t xml:space="preserve">he allegation concerns the </w:t>
      </w:r>
      <w:r w:rsidR="002C7E6B" w:rsidRPr="00944F15">
        <w:rPr>
          <w:rFonts w:ascii="Century Gothic" w:eastAsia="Times New Roman" w:hAnsi="Century Gothic" w:cs="Calibri"/>
          <w:color w:val="1F1F1F"/>
          <w:lang w:eastAsia="en-NZ"/>
        </w:rPr>
        <w:t>Lead Teacher</w:t>
      </w:r>
      <w:r w:rsidRPr="00944F15">
        <w:rPr>
          <w:rFonts w:ascii="Century Gothic" w:eastAsia="Times New Roman" w:hAnsi="Century Gothic" w:cs="Calibri"/>
          <w:color w:val="1F1F1F"/>
          <w:lang w:eastAsia="en-NZ"/>
        </w:rPr>
        <w:t>.</w:t>
      </w:r>
    </w:p>
    <w:p w14:paraId="632E0625" w14:textId="77777777" w:rsidR="001D4020" w:rsidRPr="00944F15" w:rsidRDefault="001D4020" w:rsidP="00874526">
      <w:pPr>
        <w:numPr>
          <w:ilvl w:val="0"/>
          <w:numId w:val="4"/>
        </w:numPr>
        <w:shd w:val="clear" w:color="auto" w:fill="FFFFFF"/>
        <w:spacing w:line="276" w:lineRule="auto"/>
        <w:ind w:left="375"/>
        <w:rPr>
          <w:rFonts w:ascii="Century Gothic" w:eastAsia="Times New Roman" w:hAnsi="Century Gothic" w:cs="Arial"/>
          <w:color w:val="888888"/>
          <w:lang w:eastAsia="en-NZ"/>
        </w:rPr>
      </w:pPr>
      <w:r w:rsidRPr="00944F15">
        <w:rPr>
          <w:rFonts w:ascii="Century Gothic" w:eastAsia="Times New Roman" w:hAnsi="Century Gothic" w:cs="Calibri"/>
          <w:color w:val="1F1F1F"/>
          <w:lang w:eastAsia="en-NZ"/>
        </w:rPr>
        <w:t>Physical/behavioural observations and anything said by the child should be carefully documented (include date, time, who was present).</w:t>
      </w:r>
    </w:p>
    <w:p w14:paraId="77AE9EBE" w14:textId="2C577265" w:rsidR="001D4020" w:rsidRPr="00944F15" w:rsidRDefault="001D4020" w:rsidP="00874526">
      <w:pPr>
        <w:numPr>
          <w:ilvl w:val="0"/>
          <w:numId w:val="4"/>
        </w:numPr>
        <w:shd w:val="clear" w:color="auto" w:fill="FFFFFF"/>
        <w:spacing w:line="276" w:lineRule="auto"/>
        <w:ind w:left="375"/>
        <w:rPr>
          <w:rFonts w:ascii="Century Gothic" w:eastAsia="Times New Roman" w:hAnsi="Century Gothic" w:cs="Arial"/>
          <w:color w:val="888888"/>
          <w:lang w:eastAsia="en-NZ"/>
        </w:rPr>
      </w:pPr>
      <w:r w:rsidRPr="00944F15">
        <w:rPr>
          <w:rFonts w:ascii="Century Gothic" w:eastAsia="Times New Roman" w:hAnsi="Century Gothic" w:cs="Calibri"/>
          <w:color w:val="1F1F1F"/>
          <w:lang w:eastAsia="en-NZ"/>
        </w:rPr>
        <w:t xml:space="preserve">The </w:t>
      </w:r>
      <w:r w:rsidR="002C7E6B" w:rsidRPr="00944F15">
        <w:rPr>
          <w:rFonts w:ascii="Century Gothic" w:eastAsia="Times New Roman" w:hAnsi="Century Gothic" w:cs="Calibri"/>
          <w:color w:val="1F1F1F"/>
          <w:lang w:eastAsia="en-NZ"/>
        </w:rPr>
        <w:t>Director</w:t>
      </w:r>
      <w:r w:rsidRPr="00944F15">
        <w:rPr>
          <w:rFonts w:ascii="Century Gothic" w:eastAsia="Times New Roman" w:hAnsi="Century Gothic" w:cs="Calibri"/>
          <w:color w:val="1F1F1F"/>
          <w:lang w:eastAsia="en-NZ"/>
        </w:rPr>
        <w:t xml:space="preserve">, nominated person in charge, or person that received the information should contact </w:t>
      </w:r>
      <w:r w:rsidR="002C7E6B" w:rsidRPr="00944F15">
        <w:rPr>
          <w:rFonts w:ascii="Century Gothic" w:eastAsia="Times New Roman" w:hAnsi="Century Gothic" w:cs="Calibri"/>
          <w:color w:val="1F1F1F"/>
          <w:lang w:eastAsia="en-NZ"/>
        </w:rPr>
        <w:t xml:space="preserve">the school client Principal, </w:t>
      </w:r>
      <w:r w:rsidRPr="00944F15">
        <w:rPr>
          <w:rFonts w:ascii="Century Gothic" w:eastAsia="Times New Roman" w:hAnsi="Century Gothic" w:cs="Calibri"/>
          <w:color w:val="1F1F1F"/>
          <w:lang w:eastAsia="en-NZ"/>
        </w:rPr>
        <w:t>CYF (0508 326 459) or local Police.</w:t>
      </w:r>
    </w:p>
    <w:p w14:paraId="010CCF0C" w14:textId="1C3C6DF9" w:rsidR="001D4020" w:rsidRPr="00944F15" w:rsidRDefault="001D4020" w:rsidP="00874526">
      <w:pPr>
        <w:numPr>
          <w:ilvl w:val="0"/>
          <w:numId w:val="4"/>
        </w:numPr>
        <w:shd w:val="clear" w:color="auto" w:fill="FFFFFF"/>
        <w:spacing w:line="276" w:lineRule="auto"/>
        <w:ind w:left="375"/>
        <w:rPr>
          <w:rFonts w:ascii="Century Gothic" w:eastAsia="Times New Roman" w:hAnsi="Century Gothic" w:cs="Arial"/>
          <w:color w:val="888888"/>
          <w:lang w:eastAsia="en-NZ"/>
        </w:rPr>
      </w:pPr>
      <w:r w:rsidRPr="00944F15">
        <w:rPr>
          <w:rFonts w:ascii="Century Gothic" w:eastAsia="Times New Roman" w:hAnsi="Century Gothic" w:cs="Calibri"/>
          <w:color w:val="1F1F1F"/>
          <w:lang w:eastAsia="en-NZ"/>
        </w:rPr>
        <w:t xml:space="preserve">Follow the recommendations of </w:t>
      </w:r>
      <w:r w:rsidR="002C7E6B" w:rsidRPr="00944F15">
        <w:rPr>
          <w:rFonts w:ascii="Century Gothic" w:eastAsia="Times New Roman" w:hAnsi="Century Gothic" w:cs="Calibri"/>
          <w:color w:val="1F1F1F"/>
          <w:lang w:eastAsia="en-NZ"/>
        </w:rPr>
        <w:t xml:space="preserve">school client Principal, </w:t>
      </w:r>
      <w:r w:rsidRPr="00944F15">
        <w:rPr>
          <w:rFonts w:ascii="Century Gothic" w:eastAsia="Times New Roman" w:hAnsi="Century Gothic" w:cs="Calibri"/>
          <w:color w:val="1F1F1F"/>
          <w:lang w:eastAsia="en-NZ"/>
        </w:rPr>
        <w:t>CYF/Police.</w:t>
      </w:r>
    </w:p>
    <w:p w14:paraId="4C9D2AE7" w14:textId="77777777" w:rsidR="001D4020" w:rsidRPr="00944F15" w:rsidRDefault="001D4020" w:rsidP="00874526">
      <w:pPr>
        <w:shd w:val="clear" w:color="auto" w:fill="FFFFFF"/>
        <w:spacing w:after="0" w:line="276" w:lineRule="auto"/>
        <w:rPr>
          <w:rFonts w:ascii="Century Gothic" w:eastAsia="Times New Roman" w:hAnsi="Century Gothic" w:cs="Arial"/>
          <w:color w:val="888888"/>
          <w:lang w:eastAsia="en-NZ"/>
        </w:rPr>
      </w:pPr>
      <w:r w:rsidRPr="00944F15">
        <w:rPr>
          <w:rFonts w:ascii="Century Gothic" w:eastAsia="Times New Roman" w:hAnsi="Century Gothic" w:cs="Arial"/>
          <w:color w:val="888888"/>
          <w:lang w:eastAsia="en-NZ"/>
        </w:rPr>
        <w:t> </w:t>
      </w:r>
    </w:p>
    <w:p w14:paraId="4483B14A" w14:textId="6A09F363" w:rsidR="001D4020" w:rsidRPr="00944F15" w:rsidRDefault="001D4020" w:rsidP="00874526">
      <w:pPr>
        <w:shd w:val="clear" w:color="auto" w:fill="FFFFFF"/>
        <w:spacing w:line="276" w:lineRule="auto"/>
        <w:rPr>
          <w:rFonts w:ascii="Century Gothic" w:eastAsia="Times New Roman" w:hAnsi="Century Gothic" w:cs="Arial"/>
          <w:color w:val="888888"/>
          <w:lang w:eastAsia="en-NZ"/>
        </w:rPr>
      </w:pPr>
      <w:r w:rsidRPr="00944F15">
        <w:rPr>
          <w:rFonts w:ascii="Century Gothic" w:eastAsia="Times New Roman" w:hAnsi="Century Gothic" w:cs="Calibri"/>
          <w:b/>
          <w:bCs/>
          <w:color w:val="1F1F1F"/>
          <w:lang w:eastAsia="en-NZ"/>
        </w:rPr>
        <w:t xml:space="preserve">(1) Alleged abuse by </w:t>
      </w:r>
      <w:r w:rsidR="002C7E6B" w:rsidRPr="00944F15">
        <w:rPr>
          <w:rFonts w:ascii="Century Gothic" w:eastAsia="Times New Roman" w:hAnsi="Century Gothic" w:cs="Calibri"/>
          <w:b/>
          <w:bCs/>
          <w:color w:val="1F1F1F"/>
          <w:lang w:eastAsia="en-NZ"/>
        </w:rPr>
        <w:t>Makahika OPC</w:t>
      </w:r>
      <w:r w:rsidRPr="00944F15">
        <w:rPr>
          <w:rFonts w:ascii="Century Gothic" w:eastAsia="Times New Roman" w:hAnsi="Century Gothic" w:cs="Calibri"/>
          <w:b/>
          <w:bCs/>
          <w:color w:val="1F1F1F"/>
          <w:lang w:eastAsia="en-NZ"/>
        </w:rPr>
        <w:t xml:space="preserve"> employee, including the </w:t>
      </w:r>
      <w:r w:rsidR="002C7E6B" w:rsidRPr="00944F15">
        <w:rPr>
          <w:rFonts w:ascii="Century Gothic" w:eastAsia="Times New Roman" w:hAnsi="Century Gothic" w:cs="Calibri"/>
          <w:b/>
          <w:bCs/>
          <w:color w:val="1F1F1F"/>
          <w:lang w:eastAsia="en-NZ"/>
        </w:rPr>
        <w:t>Director</w:t>
      </w:r>
      <w:r w:rsidRPr="00944F15">
        <w:rPr>
          <w:rFonts w:ascii="Century Gothic" w:eastAsia="Times New Roman" w:hAnsi="Century Gothic" w:cs="Calibri"/>
          <w:color w:val="1F1F1F"/>
          <w:lang w:eastAsia="en-NZ"/>
        </w:rPr>
        <w:t>. Note that there are two separate procedures to be followed, some of which may occur at the same time.</w:t>
      </w:r>
    </w:p>
    <w:p w14:paraId="0B3547C4" w14:textId="77777777" w:rsidR="001D4020" w:rsidRPr="00944F15" w:rsidRDefault="001D4020" w:rsidP="00874526">
      <w:pPr>
        <w:shd w:val="clear" w:color="auto" w:fill="FFFFFF"/>
        <w:spacing w:line="276" w:lineRule="auto"/>
        <w:rPr>
          <w:rFonts w:ascii="Century Gothic" w:eastAsia="Times New Roman" w:hAnsi="Century Gothic" w:cs="Arial"/>
          <w:color w:val="888888"/>
          <w:lang w:eastAsia="en-NZ"/>
        </w:rPr>
      </w:pPr>
      <w:r w:rsidRPr="00944F15">
        <w:rPr>
          <w:rFonts w:ascii="Century Gothic" w:eastAsia="Times New Roman" w:hAnsi="Century Gothic" w:cs="Calibri"/>
          <w:b/>
          <w:bCs/>
          <w:color w:val="1F1F1F"/>
          <w:lang w:eastAsia="en-NZ"/>
        </w:rPr>
        <w:t>(1a) The reporting procedure in respect of the child/young person:</w:t>
      </w:r>
    </w:p>
    <w:p w14:paraId="160EE28D" w14:textId="60D4ABD8" w:rsidR="001D4020" w:rsidRPr="00944F15" w:rsidRDefault="001D4020" w:rsidP="00874526">
      <w:pPr>
        <w:numPr>
          <w:ilvl w:val="0"/>
          <w:numId w:val="5"/>
        </w:numPr>
        <w:shd w:val="clear" w:color="auto" w:fill="FFFFFF"/>
        <w:spacing w:line="276" w:lineRule="auto"/>
        <w:ind w:left="375"/>
        <w:rPr>
          <w:rFonts w:ascii="Century Gothic" w:eastAsia="Times New Roman" w:hAnsi="Century Gothic" w:cs="Arial"/>
          <w:color w:val="888888"/>
          <w:lang w:eastAsia="en-NZ"/>
        </w:rPr>
      </w:pPr>
      <w:r w:rsidRPr="00944F15">
        <w:rPr>
          <w:rFonts w:ascii="Century Gothic" w:eastAsia="Times New Roman" w:hAnsi="Century Gothic" w:cs="Calibri"/>
          <w:color w:val="1F1F1F"/>
          <w:lang w:eastAsia="en-NZ"/>
        </w:rPr>
        <w:t xml:space="preserve">Follow the advice of </w:t>
      </w:r>
      <w:r w:rsidR="002C7E6B" w:rsidRPr="00944F15">
        <w:rPr>
          <w:rFonts w:ascii="Century Gothic" w:eastAsia="Times New Roman" w:hAnsi="Century Gothic" w:cs="Calibri"/>
          <w:color w:val="1F1F1F"/>
          <w:lang w:eastAsia="en-NZ"/>
        </w:rPr>
        <w:t xml:space="preserve">the school client Principal, </w:t>
      </w:r>
      <w:r w:rsidRPr="00944F15">
        <w:rPr>
          <w:rFonts w:ascii="Century Gothic" w:eastAsia="Times New Roman" w:hAnsi="Century Gothic" w:cs="Calibri"/>
          <w:color w:val="1F1F1F"/>
          <w:lang w:eastAsia="en-NZ"/>
        </w:rPr>
        <w:t>CYF/Police</w:t>
      </w:r>
    </w:p>
    <w:p w14:paraId="5416057A" w14:textId="77777777" w:rsidR="001D4020" w:rsidRPr="00944F15" w:rsidRDefault="001D4020" w:rsidP="00874526">
      <w:pPr>
        <w:numPr>
          <w:ilvl w:val="0"/>
          <w:numId w:val="5"/>
        </w:numPr>
        <w:shd w:val="clear" w:color="auto" w:fill="FFFFFF"/>
        <w:spacing w:line="276" w:lineRule="auto"/>
        <w:ind w:left="375"/>
        <w:rPr>
          <w:rFonts w:ascii="Century Gothic" w:eastAsia="Times New Roman" w:hAnsi="Century Gothic" w:cs="Arial"/>
          <w:color w:val="888888"/>
          <w:lang w:eastAsia="en-NZ"/>
        </w:rPr>
      </w:pPr>
      <w:r w:rsidRPr="00944F15">
        <w:rPr>
          <w:rFonts w:ascii="Century Gothic" w:eastAsia="Times New Roman" w:hAnsi="Century Gothic" w:cs="Calibri"/>
          <w:color w:val="1F1F1F"/>
          <w:lang w:eastAsia="en-NZ"/>
        </w:rPr>
        <w:t>Physical/behavioural observations and anything said by the child should be carefully documented (include date, time, who was present).</w:t>
      </w:r>
    </w:p>
    <w:p w14:paraId="6BDCF362" w14:textId="03578BEE" w:rsidR="001D4020" w:rsidRPr="00944F15" w:rsidRDefault="001D4020" w:rsidP="00874526">
      <w:pPr>
        <w:numPr>
          <w:ilvl w:val="0"/>
          <w:numId w:val="5"/>
        </w:numPr>
        <w:shd w:val="clear" w:color="auto" w:fill="FFFFFF"/>
        <w:spacing w:line="276" w:lineRule="auto"/>
        <w:ind w:left="375"/>
        <w:rPr>
          <w:rFonts w:ascii="Century Gothic" w:eastAsia="Times New Roman" w:hAnsi="Century Gothic" w:cs="Arial"/>
          <w:color w:val="888888"/>
          <w:lang w:eastAsia="en-NZ"/>
        </w:rPr>
      </w:pPr>
      <w:r w:rsidRPr="00944F15">
        <w:rPr>
          <w:rFonts w:ascii="Century Gothic" w:eastAsia="Times New Roman" w:hAnsi="Century Gothic" w:cs="Calibri"/>
          <w:color w:val="1F1F1F"/>
          <w:lang w:eastAsia="en-NZ"/>
        </w:rPr>
        <w:t xml:space="preserve">Follow the recommendations of </w:t>
      </w:r>
      <w:r w:rsidR="002C7E6B" w:rsidRPr="00944F15">
        <w:rPr>
          <w:rFonts w:ascii="Century Gothic" w:eastAsia="Times New Roman" w:hAnsi="Century Gothic" w:cs="Calibri"/>
          <w:color w:val="1F1F1F"/>
          <w:lang w:eastAsia="en-NZ"/>
        </w:rPr>
        <w:t xml:space="preserve">the school client Principal, </w:t>
      </w:r>
      <w:r w:rsidRPr="00944F15">
        <w:rPr>
          <w:rFonts w:ascii="Century Gothic" w:eastAsia="Times New Roman" w:hAnsi="Century Gothic" w:cs="Calibri"/>
          <w:color w:val="1F1F1F"/>
          <w:lang w:eastAsia="en-NZ"/>
        </w:rPr>
        <w:t>CYF/Police.</w:t>
      </w:r>
    </w:p>
    <w:p w14:paraId="293EFAD0" w14:textId="77777777" w:rsidR="001D4020" w:rsidRPr="00944F15" w:rsidRDefault="001D4020" w:rsidP="00874526">
      <w:pPr>
        <w:numPr>
          <w:ilvl w:val="0"/>
          <w:numId w:val="5"/>
        </w:numPr>
        <w:shd w:val="clear" w:color="auto" w:fill="FFFFFF"/>
        <w:spacing w:line="276" w:lineRule="auto"/>
        <w:ind w:left="375"/>
        <w:rPr>
          <w:rFonts w:ascii="Century Gothic" w:eastAsia="Times New Roman" w:hAnsi="Century Gothic" w:cs="Arial"/>
          <w:color w:val="888888"/>
          <w:lang w:eastAsia="en-NZ"/>
        </w:rPr>
      </w:pPr>
      <w:r w:rsidRPr="00944F15">
        <w:rPr>
          <w:rFonts w:ascii="Century Gothic" w:eastAsia="Times New Roman" w:hAnsi="Century Gothic" w:cs="Calibri"/>
          <w:color w:val="1F1F1F"/>
          <w:lang w:eastAsia="en-NZ"/>
        </w:rPr>
        <w:t>Avoid further risks to the child(ren) or young person(s).</w:t>
      </w:r>
    </w:p>
    <w:p w14:paraId="7028D3E1" w14:textId="77777777" w:rsidR="001D4020" w:rsidRPr="00944F15" w:rsidRDefault="001D4020" w:rsidP="00874526">
      <w:pPr>
        <w:numPr>
          <w:ilvl w:val="0"/>
          <w:numId w:val="5"/>
        </w:numPr>
        <w:shd w:val="clear" w:color="auto" w:fill="FFFFFF"/>
        <w:spacing w:line="276" w:lineRule="auto"/>
        <w:ind w:left="375"/>
        <w:rPr>
          <w:rFonts w:ascii="Century Gothic" w:eastAsia="Times New Roman" w:hAnsi="Century Gothic" w:cs="Arial"/>
          <w:color w:val="888888"/>
          <w:lang w:eastAsia="en-NZ"/>
        </w:rPr>
      </w:pPr>
      <w:r w:rsidRPr="00944F15">
        <w:rPr>
          <w:rFonts w:ascii="Century Gothic" w:eastAsia="Times New Roman" w:hAnsi="Century Gothic" w:cs="Calibri"/>
          <w:color w:val="1F1F1F"/>
          <w:lang w:eastAsia="en-NZ"/>
        </w:rPr>
        <w:t>If there is media or community interest seek support from Special Education Traumatic Incident Coordinator 0800 84 8326.</w:t>
      </w:r>
    </w:p>
    <w:p w14:paraId="6955422A" w14:textId="77777777" w:rsidR="001D4020" w:rsidRPr="00944F15" w:rsidRDefault="001D4020" w:rsidP="00874526">
      <w:pPr>
        <w:shd w:val="clear" w:color="auto" w:fill="FFFFFF"/>
        <w:spacing w:after="0" w:line="276" w:lineRule="auto"/>
        <w:rPr>
          <w:rFonts w:ascii="Century Gothic" w:eastAsia="Times New Roman" w:hAnsi="Century Gothic" w:cs="Arial"/>
          <w:color w:val="888888"/>
          <w:lang w:eastAsia="en-NZ"/>
        </w:rPr>
      </w:pPr>
      <w:r w:rsidRPr="00944F15">
        <w:rPr>
          <w:rFonts w:ascii="Century Gothic" w:eastAsia="Times New Roman" w:hAnsi="Century Gothic" w:cs="Arial"/>
          <w:color w:val="888888"/>
          <w:lang w:eastAsia="en-NZ"/>
        </w:rPr>
        <w:t> </w:t>
      </w:r>
    </w:p>
    <w:p w14:paraId="06D846F6" w14:textId="77777777" w:rsidR="001D4020" w:rsidRPr="00944F15" w:rsidRDefault="001D4020" w:rsidP="00874526">
      <w:pPr>
        <w:shd w:val="clear" w:color="auto" w:fill="FFFFFF"/>
        <w:spacing w:line="276" w:lineRule="auto"/>
        <w:rPr>
          <w:rFonts w:ascii="Century Gothic" w:eastAsia="Times New Roman" w:hAnsi="Century Gothic" w:cs="Arial"/>
          <w:color w:val="888888"/>
          <w:lang w:eastAsia="en-NZ"/>
        </w:rPr>
      </w:pPr>
      <w:r w:rsidRPr="00944F15">
        <w:rPr>
          <w:rFonts w:ascii="Century Gothic" w:eastAsia="Times New Roman" w:hAnsi="Century Gothic" w:cs="Calibri"/>
          <w:b/>
          <w:bCs/>
          <w:color w:val="1F1F1F"/>
          <w:lang w:eastAsia="en-NZ"/>
        </w:rPr>
        <w:t>(1b) Process for employee investigation:</w:t>
      </w:r>
    </w:p>
    <w:p w14:paraId="32270EF4" w14:textId="77777777" w:rsidR="001D4020" w:rsidRPr="00944F15" w:rsidRDefault="001D4020" w:rsidP="00874526">
      <w:pPr>
        <w:numPr>
          <w:ilvl w:val="0"/>
          <w:numId w:val="6"/>
        </w:numPr>
        <w:shd w:val="clear" w:color="auto" w:fill="FFFFFF"/>
        <w:spacing w:line="276" w:lineRule="auto"/>
        <w:ind w:left="375"/>
        <w:rPr>
          <w:rFonts w:ascii="Century Gothic" w:eastAsia="Times New Roman" w:hAnsi="Century Gothic" w:cs="Arial"/>
          <w:color w:val="888888"/>
          <w:lang w:eastAsia="en-NZ"/>
        </w:rPr>
      </w:pPr>
      <w:r w:rsidRPr="00944F15">
        <w:rPr>
          <w:rFonts w:ascii="Century Gothic" w:eastAsia="Times New Roman" w:hAnsi="Century Gothic" w:cs="Calibri"/>
          <w:color w:val="1F1F1F"/>
          <w:lang w:eastAsia="en-NZ"/>
        </w:rPr>
        <w:t>Initiate an initial employment investigation.</w:t>
      </w:r>
    </w:p>
    <w:p w14:paraId="1F757A56" w14:textId="234DE281" w:rsidR="001D4020" w:rsidRPr="00944F15" w:rsidRDefault="001D4020" w:rsidP="00874526">
      <w:pPr>
        <w:numPr>
          <w:ilvl w:val="0"/>
          <w:numId w:val="6"/>
        </w:numPr>
        <w:shd w:val="clear" w:color="auto" w:fill="FFFFFF"/>
        <w:spacing w:line="276" w:lineRule="auto"/>
        <w:ind w:left="375"/>
        <w:rPr>
          <w:rFonts w:ascii="Century Gothic" w:eastAsia="Times New Roman" w:hAnsi="Century Gothic" w:cs="Arial"/>
          <w:color w:val="888888"/>
          <w:lang w:eastAsia="en-NZ"/>
        </w:rPr>
      </w:pPr>
      <w:r w:rsidRPr="00944F15">
        <w:rPr>
          <w:rFonts w:ascii="Century Gothic" w:eastAsia="Times New Roman" w:hAnsi="Century Gothic" w:cs="Calibri"/>
          <w:color w:val="1F1F1F"/>
          <w:lang w:eastAsia="en-NZ"/>
        </w:rPr>
        <w:t xml:space="preserve">Maintain close liaison with the </w:t>
      </w:r>
      <w:r w:rsidR="004944C5" w:rsidRPr="00944F15">
        <w:rPr>
          <w:rFonts w:ascii="Century Gothic" w:eastAsia="Times New Roman" w:hAnsi="Century Gothic" w:cs="Calibri"/>
          <w:color w:val="1F1F1F"/>
          <w:lang w:eastAsia="en-NZ"/>
        </w:rPr>
        <w:t xml:space="preserve">school client Principal, </w:t>
      </w:r>
      <w:r w:rsidRPr="00944F15">
        <w:rPr>
          <w:rFonts w:ascii="Century Gothic" w:eastAsia="Times New Roman" w:hAnsi="Century Gothic" w:cs="Calibri"/>
          <w:color w:val="1F1F1F"/>
          <w:lang w:eastAsia="en-NZ"/>
        </w:rPr>
        <w:t>Police and avoid any action that may compromise an investigation.</w:t>
      </w:r>
    </w:p>
    <w:p w14:paraId="78E30AF5" w14:textId="77777777" w:rsidR="001D4020" w:rsidRPr="00944F15" w:rsidRDefault="001D4020" w:rsidP="00874526">
      <w:pPr>
        <w:numPr>
          <w:ilvl w:val="0"/>
          <w:numId w:val="6"/>
        </w:numPr>
        <w:shd w:val="clear" w:color="auto" w:fill="FFFFFF"/>
        <w:spacing w:line="276" w:lineRule="auto"/>
        <w:ind w:left="375"/>
        <w:rPr>
          <w:rFonts w:ascii="Century Gothic" w:eastAsia="Times New Roman" w:hAnsi="Century Gothic" w:cs="Arial"/>
          <w:color w:val="888888"/>
          <w:lang w:eastAsia="en-NZ"/>
        </w:rPr>
      </w:pPr>
      <w:r w:rsidRPr="00944F15">
        <w:rPr>
          <w:rFonts w:ascii="Century Gothic" w:eastAsia="Times New Roman" w:hAnsi="Century Gothic" w:cs="Calibri"/>
          <w:color w:val="1F1F1F"/>
          <w:lang w:eastAsia="en-NZ"/>
        </w:rPr>
        <w:t>Immediately seek advice from NZSTA or another approved employment advisor and advise your insurer.</w:t>
      </w:r>
    </w:p>
    <w:p w14:paraId="3928516A" w14:textId="77777777" w:rsidR="001D4020" w:rsidRPr="00944F15" w:rsidRDefault="001D4020" w:rsidP="00874526">
      <w:pPr>
        <w:numPr>
          <w:ilvl w:val="0"/>
          <w:numId w:val="6"/>
        </w:numPr>
        <w:shd w:val="clear" w:color="auto" w:fill="FFFFFF"/>
        <w:spacing w:line="276" w:lineRule="auto"/>
        <w:ind w:left="375"/>
        <w:rPr>
          <w:rFonts w:ascii="Century Gothic" w:eastAsia="Times New Roman" w:hAnsi="Century Gothic" w:cs="Arial"/>
          <w:color w:val="888888"/>
          <w:lang w:eastAsia="en-NZ"/>
        </w:rPr>
      </w:pPr>
      <w:r w:rsidRPr="00944F15">
        <w:rPr>
          <w:rFonts w:ascii="Century Gothic" w:eastAsia="Times New Roman" w:hAnsi="Century Gothic" w:cs="Calibri"/>
          <w:color w:val="1F1F1F"/>
          <w:lang w:eastAsia="en-NZ"/>
        </w:rPr>
        <w:t>It is important that no one person has responsibility for dealing with both the reporting issues and employment issues as there is potential for there to be tension between the two.</w:t>
      </w:r>
    </w:p>
    <w:p w14:paraId="5AC82573" w14:textId="77777777" w:rsidR="001D4020" w:rsidRPr="00944F15" w:rsidRDefault="001D4020" w:rsidP="00874526">
      <w:pPr>
        <w:numPr>
          <w:ilvl w:val="0"/>
          <w:numId w:val="6"/>
        </w:numPr>
        <w:shd w:val="clear" w:color="auto" w:fill="FFFFFF"/>
        <w:spacing w:line="276" w:lineRule="auto"/>
        <w:ind w:left="375"/>
        <w:rPr>
          <w:rFonts w:ascii="Century Gothic" w:eastAsia="Times New Roman" w:hAnsi="Century Gothic" w:cs="Arial"/>
          <w:color w:val="888888"/>
          <w:lang w:eastAsia="en-NZ"/>
        </w:rPr>
      </w:pPr>
      <w:r w:rsidRPr="00944F15">
        <w:rPr>
          <w:rFonts w:ascii="Century Gothic" w:eastAsia="Times New Roman" w:hAnsi="Century Gothic" w:cs="Calibri"/>
          <w:color w:val="1F1F1F"/>
          <w:lang w:eastAsia="en-NZ"/>
        </w:rPr>
        <w:lastRenderedPageBreak/>
        <w:t>Notify the employee of the allegation and advise of the potential consequences.</w:t>
      </w:r>
    </w:p>
    <w:p w14:paraId="4B5193BA" w14:textId="77777777" w:rsidR="001D4020" w:rsidRPr="00944F15" w:rsidRDefault="001D4020" w:rsidP="00874526">
      <w:pPr>
        <w:numPr>
          <w:ilvl w:val="0"/>
          <w:numId w:val="6"/>
        </w:numPr>
        <w:shd w:val="clear" w:color="auto" w:fill="FFFFFF"/>
        <w:spacing w:line="276" w:lineRule="auto"/>
        <w:ind w:left="375"/>
        <w:rPr>
          <w:rFonts w:ascii="Century Gothic" w:eastAsia="Times New Roman" w:hAnsi="Century Gothic" w:cs="Arial"/>
          <w:color w:val="888888"/>
          <w:lang w:eastAsia="en-NZ"/>
        </w:rPr>
      </w:pPr>
      <w:r w:rsidRPr="00944F15">
        <w:rPr>
          <w:rFonts w:ascii="Century Gothic" w:eastAsia="Times New Roman" w:hAnsi="Century Gothic" w:cs="Calibri"/>
          <w:color w:val="1F1F1F"/>
          <w:lang w:eastAsia="en-NZ"/>
        </w:rPr>
        <w:t>Advise the employee of the right to seek support from union or other representatives.</w:t>
      </w:r>
    </w:p>
    <w:p w14:paraId="139D3671" w14:textId="2445A037" w:rsidR="001D4020" w:rsidRPr="00944F15" w:rsidRDefault="001D4020" w:rsidP="00874526">
      <w:pPr>
        <w:numPr>
          <w:ilvl w:val="0"/>
          <w:numId w:val="6"/>
        </w:numPr>
        <w:shd w:val="clear" w:color="auto" w:fill="FFFFFF"/>
        <w:spacing w:line="276" w:lineRule="auto"/>
        <w:ind w:left="375"/>
        <w:rPr>
          <w:rFonts w:ascii="Century Gothic" w:eastAsia="Times New Roman" w:hAnsi="Century Gothic" w:cs="Arial"/>
          <w:color w:val="888888"/>
          <w:lang w:eastAsia="en-NZ"/>
        </w:rPr>
      </w:pPr>
      <w:r w:rsidRPr="00944F15">
        <w:rPr>
          <w:rFonts w:ascii="Century Gothic" w:eastAsia="Times New Roman" w:hAnsi="Century Gothic" w:cs="Calibri"/>
          <w:color w:val="1F1F1F"/>
          <w:lang w:eastAsia="en-NZ"/>
        </w:rPr>
        <w:t>The Director needs to determine whether they will defer their process while the Police do the preliminary investigation, or whether they will proceed. Criminal investigations are separate from this serious misconduct investigation that the employer will follow.</w:t>
      </w:r>
    </w:p>
    <w:p w14:paraId="113E47CC" w14:textId="77777777" w:rsidR="001D4020" w:rsidRPr="00944F15" w:rsidRDefault="001D4020" w:rsidP="00874526">
      <w:pPr>
        <w:numPr>
          <w:ilvl w:val="0"/>
          <w:numId w:val="6"/>
        </w:numPr>
        <w:shd w:val="clear" w:color="auto" w:fill="FFFFFF"/>
        <w:spacing w:line="276" w:lineRule="auto"/>
        <w:ind w:left="375"/>
        <w:rPr>
          <w:rFonts w:ascii="Century Gothic" w:eastAsia="Times New Roman" w:hAnsi="Century Gothic" w:cs="Arial"/>
          <w:color w:val="888888"/>
          <w:lang w:eastAsia="en-NZ"/>
        </w:rPr>
      </w:pPr>
      <w:r w:rsidRPr="00944F15">
        <w:rPr>
          <w:rFonts w:ascii="Century Gothic" w:eastAsia="Times New Roman" w:hAnsi="Century Gothic" w:cs="Calibri"/>
          <w:color w:val="1F1F1F"/>
          <w:lang w:eastAsia="en-NZ"/>
        </w:rPr>
        <w:t>Ensure records are kept of any comments by the student complaints and/or allegations and follow-up action taken.</w:t>
      </w:r>
    </w:p>
    <w:p w14:paraId="1D55202C" w14:textId="77777777" w:rsidR="001D4020" w:rsidRPr="00944F15" w:rsidRDefault="001D4020" w:rsidP="00874526">
      <w:pPr>
        <w:shd w:val="clear" w:color="auto" w:fill="FFFFFF"/>
        <w:spacing w:after="0" w:line="276" w:lineRule="auto"/>
        <w:rPr>
          <w:rFonts w:ascii="Century Gothic" w:eastAsia="Times New Roman" w:hAnsi="Century Gothic" w:cs="Arial"/>
          <w:color w:val="888888"/>
          <w:lang w:eastAsia="en-NZ"/>
        </w:rPr>
      </w:pPr>
      <w:r w:rsidRPr="00944F15">
        <w:rPr>
          <w:rFonts w:ascii="Century Gothic" w:eastAsia="Times New Roman" w:hAnsi="Century Gothic" w:cs="Arial"/>
          <w:color w:val="888888"/>
          <w:lang w:eastAsia="en-NZ"/>
        </w:rPr>
        <w:t> </w:t>
      </w:r>
    </w:p>
    <w:p w14:paraId="65C00143" w14:textId="152C845A" w:rsidR="001D4020" w:rsidRPr="00944F15" w:rsidRDefault="001D4020" w:rsidP="00874526">
      <w:pPr>
        <w:shd w:val="clear" w:color="auto" w:fill="FFFFFF"/>
        <w:spacing w:line="276" w:lineRule="auto"/>
        <w:rPr>
          <w:rFonts w:ascii="Century Gothic" w:eastAsia="Times New Roman" w:hAnsi="Century Gothic" w:cs="Arial"/>
          <w:color w:val="888888"/>
          <w:lang w:eastAsia="en-NZ"/>
        </w:rPr>
      </w:pPr>
      <w:r w:rsidRPr="00944F15">
        <w:rPr>
          <w:rFonts w:ascii="Century Gothic" w:eastAsia="Times New Roman" w:hAnsi="Century Gothic" w:cs="Calibri"/>
          <w:b/>
          <w:bCs/>
          <w:color w:val="1F1F1F"/>
          <w:lang w:eastAsia="en-NZ"/>
        </w:rPr>
        <w:t xml:space="preserve">(2) Alleged abuse by non-team. The </w:t>
      </w:r>
      <w:r w:rsidR="004944C5" w:rsidRPr="00944F15">
        <w:rPr>
          <w:rFonts w:ascii="Century Gothic" w:eastAsia="Times New Roman" w:hAnsi="Century Gothic" w:cs="Calibri"/>
          <w:b/>
          <w:bCs/>
          <w:color w:val="1F1F1F"/>
          <w:lang w:eastAsia="en-NZ"/>
        </w:rPr>
        <w:t>Director</w:t>
      </w:r>
      <w:r w:rsidRPr="00944F15">
        <w:rPr>
          <w:rFonts w:ascii="Century Gothic" w:eastAsia="Times New Roman" w:hAnsi="Century Gothic" w:cs="Calibri"/>
          <w:b/>
          <w:bCs/>
          <w:color w:val="1F1F1F"/>
          <w:lang w:eastAsia="en-NZ"/>
        </w:rPr>
        <w:t xml:space="preserve"> should:</w:t>
      </w:r>
    </w:p>
    <w:p w14:paraId="11FD59E9" w14:textId="275BBB3B" w:rsidR="001D4020" w:rsidRPr="00944F15" w:rsidRDefault="001D4020" w:rsidP="00874526">
      <w:pPr>
        <w:numPr>
          <w:ilvl w:val="0"/>
          <w:numId w:val="7"/>
        </w:numPr>
        <w:shd w:val="clear" w:color="auto" w:fill="FFFFFF"/>
        <w:spacing w:line="276" w:lineRule="auto"/>
        <w:ind w:left="375"/>
        <w:rPr>
          <w:rFonts w:ascii="Century Gothic" w:eastAsia="Times New Roman" w:hAnsi="Century Gothic" w:cs="Arial"/>
          <w:color w:val="888888"/>
          <w:lang w:eastAsia="en-NZ"/>
        </w:rPr>
      </w:pPr>
      <w:r w:rsidRPr="00944F15">
        <w:rPr>
          <w:rFonts w:ascii="Century Gothic" w:eastAsia="Times New Roman" w:hAnsi="Century Gothic" w:cs="Calibri"/>
          <w:color w:val="1F1F1F"/>
          <w:lang w:eastAsia="en-NZ"/>
        </w:rPr>
        <w:t xml:space="preserve">Follow the advice of </w:t>
      </w:r>
      <w:r w:rsidR="004944C5" w:rsidRPr="00944F15">
        <w:rPr>
          <w:rFonts w:ascii="Century Gothic" w:eastAsia="Times New Roman" w:hAnsi="Century Gothic" w:cs="Calibri"/>
          <w:color w:val="1F1F1F"/>
          <w:lang w:eastAsia="en-NZ"/>
        </w:rPr>
        <w:t xml:space="preserve">school client Principal, </w:t>
      </w:r>
      <w:r w:rsidRPr="00944F15">
        <w:rPr>
          <w:rFonts w:ascii="Century Gothic" w:eastAsia="Times New Roman" w:hAnsi="Century Gothic" w:cs="Calibri"/>
          <w:color w:val="1F1F1F"/>
          <w:lang w:eastAsia="en-NZ"/>
        </w:rPr>
        <w:t>CYF/Police.</w:t>
      </w:r>
    </w:p>
    <w:p w14:paraId="1CE22FEA" w14:textId="77777777" w:rsidR="001D4020" w:rsidRPr="00944F15" w:rsidRDefault="001D4020" w:rsidP="00874526">
      <w:pPr>
        <w:numPr>
          <w:ilvl w:val="0"/>
          <w:numId w:val="7"/>
        </w:numPr>
        <w:shd w:val="clear" w:color="auto" w:fill="FFFFFF"/>
        <w:spacing w:line="276" w:lineRule="auto"/>
        <w:ind w:left="375"/>
        <w:rPr>
          <w:rFonts w:ascii="Century Gothic" w:eastAsia="Times New Roman" w:hAnsi="Century Gothic" w:cs="Arial"/>
          <w:color w:val="888888"/>
          <w:lang w:eastAsia="en-NZ"/>
        </w:rPr>
      </w:pPr>
      <w:r w:rsidRPr="00944F15">
        <w:rPr>
          <w:rFonts w:ascii="Century Gothic" w:eastAsia="Times New Roman" w:hAnsi="Century Gothic" w:cs="Calibri"/>
          <w:color w:val="1F1F1F"/>
          <w:lang w:eastAsia="en-NZ"/>
        </w:rPr>
        <w:t>If there is media or community interest seek support from Special Education Traumatic Incident Coordinator (0800 84 8326).</w:t>
      </w:r>
    </w:p>
    <w:p w14:paraId="0BC0D024" w14:textId="77777777" w:rsidR="00874526" w:rsidRPr="00944F15" w:rsidRDefault="001D4020" w:rsidP="00874526">
      <w:pPr>
        <w:shd w:val="clear" w:color="auto" w:fill="FFFFFF"/>
        <w:spacing w:after="0" w:line="276" w:lineRule="auto"/>
        <w:rPr>
          <w:rFonts w:ascii="Century Gothic" w:eastAsia="Times New Roman" w:hAnsi="Century Gothic" w:cs="Arial"/>
          <w:color w:val="888888"/>
          <w:lang w:eastAsia="en-NZ"/>
        </w:rPr>
      </w:pPr>
      <w:r w:rsidRPr="00944F15">
        <w:rPr>
          <w:rFonts w:ascii="Century Gothic" w:eastAsia="Times New Roman" w:hAnsi="Century Gothic" w:cs="Arial"/>
          <w:color w:val="888888"/>
          <w:lang w:eastAsia="en-NZ"/>
        </w:rPr>
        <w:t> </w:t>
      </w:r>
    </w:p>
    <w:p w14:paraId="65859241" w14:textId="37FA9EC5" w:rsidR="00874526" w:rsidRPr="00944F15" w:rsidRDefault="00000000" w:rsidP="00874526">
      <w:pPr>
        <w:shd w:val="clear" w:color="auto" w:fill="FFFFFF"/>
        <w:spacing w:after="0" w:line="276" w:lineRule="auto"/>
        <w:rPr>
          <w:rFonts w:ascii="Century Gothic" w:eastAsia="Times New Roman" w:hAnsi="Century Gothic" w:cs="Arial"/>
          <w:color w:val="888888"/>
          <w:lang w:eastAsia="en-NZ"/>
        </w:rPr>
      </w:pPr>
      <w:r>
        <w:rPr>
          <w:rFonts w:ascii="Century Gothic" w:hAnsi="Century Gothic"/>
        </w:rPr>
        <w:pict w14:anchorId="296C3A05">
          <v:rect id="_x0000_i1028" style="width:0;height:1.5pt" o:hralign="center" o:hrstd="t" o:hr="t" fillcolor="#a0a0a0" stroked="f"/>
        </w:pict>
      </w:r>
    </w:p>
    <w:p w14:paraId="4D65A705" w14:textId="7EFDB13E" w:rsidR="001D4020" w:rsidRPr="00944F15" w:rsidRDefault="001D4020" w:rsidP="00874526">
      <w:pPr>
        <w:shd w:val="clear" w:color="auto" w:fill="FFFFFF"/>
        <w:spacing w:after="0" w:line="276" w:lineRule="auto"/>
        <w:rPr>
          <w:rFonts w:ascii="Century Gothic" w:eastAsia="Times New Roman" w:hAnsi="Century Gothic" w:cs="Arial"/>
          <w:color w:val="888888"/>
          <w:lang w:eastAsia="en-NZ"/>
        </w:rPr>
      </w:pPr>
      <w:r w:rsidRPr="00944F15">
        <w:rPr>
          <w:rFonts w:ascii="Century Gothic" w:eastAsia="Times New Roman" w:hAnsi="Century Gothic" w:cs="Calibri"/>
          <w:b/>
          <w:bCs/>
          <w:color w:val="0070C0"/>
          <w:lang w:eastAsia="en-NZ"/>
        </w:rPr>
        <w:t>Information required for reporting:</w:t>
      </w:r>
    </w:p>
    <w:p w14:paraId="4FC553B7" w14:textId="77777777" w:rsidR="001D4020" w:rsidRPr="00944F15" w:rsidRDefault="001D4020" w:rsidP="00874526">
      <w:pPr>
        <w:shd w:val="clear" w:color="auto" w:fill="FFFFFF"/>
        <w:spacing w:line="276" w:lineRule="auto"/>
        <w:rPr>
          <w:rFonts w:ascii="Century Gothic" w:eastAsia="Times New Roman" w:hAnsi="Century Gothic" w:cs="Arial"/>
          <w:color w:val="888888"/>
          <w:lang w:eastAsia="en-NZ"/>
        </w:rPr>
      </w:pPr>
      <w:r w:rsidRPr="00944F15">
        <w:rPr>
          <w:rFonts w:ascii="Century Gothic" w:eastAsia="Times New Roman" w:hAnsi="Century Gothic" w:cs="Calibri"/>
          <w:color w:val="1F1F1F"/>
          <w:lang w:eastAsia="en-NZ"/>
        </w:rPr>
        <w:t>When a notification is made to Child, Youth and Family the school needs to provide the following information:</w:t>
      </w:r>
    </w:p>
    <w:p w14:paraId="602978B5" w14:textId="77777777" w:rsidR="001D4020" w:rsidRPr="00944F15" w:rsidRDefault="001D4020" w:rsidP="00874526">
      <w:pPr>
        <w:numPr>
          <w:ilvl w:val="0"/>
          <w:numId w:val="8"/>
        </w:numPr>
        <w:shd w:val="clear" w:color="auto" w:fill="FFFFFF"/>
        <w:spacing w:line="276" w:lineRule="auto"/>
        <w:ind w:left="375"/>
        <w:rPr>
          <w:rFonts w:ascii="Century Gothic" w:eastAsia="Times New Roman" w:hAnsi="Century Gothic" w:cs="Arial"/>
          <w:color w:val="888888"/>
          <w:lang w:eastAsia="en-NZ"/>
        </w:rPr>
      </w:pPr>
      <w:r w:rsidRPr="00944F15">
        <w:rPr>
          <w:rFonts w:ascii="Century Gothic" w:eastAsia="Times New Roman" w:hAnsi="Century Gothic" w:cs="Calibri"/>
          <w:color w:val="1F1F1F"/>
          <w:lang w:eastAsia="en-NZ"/>
        </w:rPr>
        <w:t>Name of child/children (also known as / nicknames)</w:t>
      </w:r>
    </w:p>
    <w:p w14:paraId="3208A0CE" w14:textId="77777777" w:rsidR="001D4020" w:rsidRPr="00944F15" w:rsidRDefault="001D4020" w:rsidP="00874526">
      <w:pPr>
        <w:numPr>
          <w:ilvl w:val="0"/>
          <w:numId w:val="8"/>
        </w:numPr>
        <w:shd w:val="clear" w:color="auto" w:fill="FFFFFF"/>
        <w:spacing w:line="276" w:lineRule="auto"/>
        <w:ind w:left="375"/>
        <w:rPr>
          <w:rFonts w:ascii="Century Gothic" w:eastAsia="Times New Roman" w:hAnsi="Century Gothic" w:cs="Arial"/>
          <w:color w:val="888888"/>
          <w:lang w:eastAsia="en-NZ"/>
        </w:rPr>
      </w:pPr>
      <w:r w:rsidRPr="00944F15">
        <w:rPr>
          <w:rFonts w:ascii="Century Gothic" w:eastAsia="Times New Roman" w:hAnsi="Century Gothic" w:cs="Calibri"/>
          <w:color w:val="1F1F1F"/>
          <w:lang w:eastAsia="en-NZ"/>
        </w:rPr>
        <w:t>Date of birth (if known)</w:t>
      </w:r>
    </w:p>
    <w:p w14:paraId="100DCBA4" w14:textId="77777777" w:rsidR="001D4020" w:rsidRPr="00944F15" w:rsidRDefault="001D4020" w:rsidP="00874526">
      <w:pPr>
        <w:numPr>
          <w:ilvl w:val="0"/>
          <w:numId w:val="8"/>
        </w:numPr>
        <w:shd w:val="clear" w:color="auto" w:fill="FFFFFF"/>
        <w:spacing w:line="276" w:lineRule="auto"/>
        <w:ind w:left="375"/>
        <w:rPr>
          <w:rFonts w:ascii="Century Gothic" w:eastAsia="Times New Roman" w:hAnsi="Century Gothic" w:cs="Arial"/>
          <w:color w:val="888888"/>
          <w:lang w:eastAsia="en-NZ"/>
        </w:rPr>
      </w:pPr>
      <w:r w:rsidRPr="00944F15">
        <w:rPr>
          <w:rFonts w:ascii="Century Gothic" w:eastAsia="Times New Roman" w:hAnsi="Century Gothic" w:cs="Calibri"/>
          <w:color w:val="1F1F1F"/>
          <w:lang w:eastAsia="en-NZ"/>
        </w:rPr>
        <w:t>Ethnicity (if known)</w:t>
      </w:r>
    </w:p>
    <w:p w14:paraId="7C4A0D05" w14:textId="77777777" w:rsidR="001D4020" w:rsidRPr="00944F15" w:rsidRDefault="001D4020" w:rsidP="00874526">
      <w:pPr>
        <w:numPr>
          <w:ilvl w:val="0"/>
          <w:numId w:val="8"/>
        </w:numPr>
        <w:shd w:val="clear" w:color="auto" w:fill="FFFFFF"/>
        <w:spacing w:line="276" w:lineRule="auto"/>
        <w:ind w:left="375"/>
        <w:rPr>
          <w:rFonts w:ascii="Century Gothic" w:eastAsia="Times New Roman" w:hAnsi="Century Gothic" w:cs="Arial"/>
          <w:color w:val="888888"/>
          <w:lang w:eastAsia="en-NZ"/>
        </w:rPr>
      </w:pPr>
      <w:r w:rsidRPr="00944F15">
        <w:rPr>
          <w:rFonts w:ascii="Century Gothic" w:eastAsia="Times New Roman" w:hAnsi="Century Gothic" w:cs="Calibri"/>
          <w:color w:val="1F1F1F"/>
          <w:lang w:eastAsia="en-NZ"/>
        </w:rPr>
        <w:t>Name of caregivers, parents and other family members and current living situation</w:t>
      </w:r>
    </w:p>
    <w:p w14:paraId="3FE26CBB" w14:textId="77777777" w:rsidR="001D4020" w:rsidRPr="00944F15" w:rsidRDefault="001D4020" w:rsidP="00874526">
      <w:pPr>
        <w:numPr>
          <w:ilvl w:val="0"/>
          <w:numId w:val="8"/>
        </w:numPr>
        <w:shd w:val="clear" w:color="auto" w:fill="FFFFFF"/>
        <w:spacing w:line="276" w:lineRule="auto"/>
        <w:ind w:left="375"/>
        <w:rPr>
          <w:rFonts w:ascii="Century Gothic" w:eastAsia="Times New Roman" w:hAnsi="Century Gothic" w:cs="Arial"/>
          <w:color w:val="888888"/>
          <w:lang w:eastAsia="en-NZ"/>
        </w:rPr>
      </w:pPr>
      <w:r w:rsidRPr="00944F15">
        <w:rPr>
          <w:rFonts w:ascii="Century Gothic" w:eastAsia="Times New Roman" w:hAnsi="Century Gothic" w:cs="Calibri"/>
          <w:color w:val="1F1F1F"/>
          <w:lang w:eastAsia="en-NZ"/>
        </w:rPr>
        <w:t>Current legal custodians</w:t>
      </w:r>
    </w:p>
    <w:p w14:paraId="6C721BC5" w14:textId="77777777" w:rsidR="001D4020" w:rsidRPr="00944F15" w:rsidRDefault="001D4020" w:rsidP="00874526">
      <w:pPr>
        <w:numPr>
          <w:ilvl w:val="0"/>
          <w:numId w:val="8"/>
        </w:numPr>
        <w:shd w:val="clear" w:color="auto" w:fill="FFFFFF"/>
        <w:spacing w:line="276" w:lineRule="auto"/>
        <w:ind w:left="375"/>
        <w:rPr>
          <w:rFonts w:ascii="Century Gothic" w:eastAsia="Times New Roman" w:hAnsi="Century Gothic" w:cs="Arial"/>
          <w:color w:val="888888"/>
          <w:lang w:eastAsia="en-NZ"/>
        </w:rPr>
      </w:pPr>
      <w:r w:rsidRPr="00944F15">
        <w:rPr>
          <w:rFonts w:ascii="Century Gothic" w:eastAsia="Times New Roman" w:hAnsi="Century Gothic" w:cs="Calibri"/>
          <w:color w:val="1F1F1F"/>
          <w:lang w:eastAsia="en-NZ"/>
        </w:rPr>
        <w:t>Reasons why it is believed that the child or young person is at risk</w:t>
      </w:r>
    </w:p>
    <w:p w14:paraId="70A04C99" w14:textId="77777777" w:rsidR="001D4020" w:rsidRPr="00944F15" w:rsidRDefault="001D4020" w:rsidP="00874526">
      <w:pPr>
        <w:numPr>
          <w:ilvl w:val="0"/>
          <w:numId w:val="8"/>
        </w:numPr>
        <w:shd w:val="clear" w:color="auto" w:fill="FFFFFF"/>
        <w:spacing w:line="276" w:lineRule="auto"/>
        <w:ind w:left="375"/>
        <w:rPr>
          <w:rFonts w:ascii="Century Gothic" w:eastAsia="Times New Roman" w:hAnsi="Century Gothic" w:cs="Arial"/>
          <w:color w:val="888888"/>
          <w:lang w:eastAsia="en-NZ"/>
        </w:rPr>
      </w:pPr>
      <w:r w:rsidRPr="00944F15">
        <w:rPr>
          <w:rFonts w:ascii="Century Gothic" w:eastAsia="Times New Roman" w:hAnsi="Century Gothic" w:cs="Calibri"/>
          <w:color w:val="1F1F1F"/>
          <w:lang w:eastAsia="en-NZ"/>
        </w:rPr>
        <w:t>Other significant background information</w:t>
      </w:r>
    </w:p>
    <w:p w14:paraId="7C83FF34" w14:textId="77777777" w:rsidR="004944C5" w:rsidRPr="00944F15" w:rsidRDefault="001D4020" w:rsidP="00874526">
      <w:pPr>
        <w:numPr>
          <w:ilvl w:val="0"/>
          <w:numId w:val="8"/>
        </w:numPr>
        <w:shd w:val="clear" w:color="auto" w:fill="FFFFFF"/>
        <w:spacing w:line="276" w:lineRule="auto"/>
        <w:ind w:left="375"/>
        <w:rPr>
          <w:rFonts w:ascii="Century Gothic" w:eastAsia="Times New Roman" w:hAnsi="Century Gothic" w:cs="Arial"/>
          <w:color w:val="888888"/>
          <w:lang w:eastAsia="en-NZ"/>
        </w:rPr>
      </w:pPr>
      <w:r w:rsidRPr="00944F15">
        <w:rPr>
          <w:rFonts w:ascii="Century Gothic" w:eastAsia="Times New Roman" w:hAnsi="Century Gothic" w:cs="Calibri"/>
          <w:color w:val="1F1F1F"/>
          <w:lang w:eastAsia="en-NZ"/>
        </w:rPr>
        <w:t>The name of the contact person for Child, Youth and Family.</w:t>
      </w:r>
    </w:p>
    <w:p w14:paraId="1D693697" w14:textId="19F0EB7E" w:rsidR="00874526" w:rsidRPr="00944F15" w:rsidRDefault="00000000" w:rsidP="00874526">
      <w:pPr>
        <w:shd w:val="clear" w:color="auto" w:fill="FFFFFF"/>
        <w:spacing w:line="276" w:lineRule="auto"/>
        <w:ind w:left="15"/>
        <w:rPr>
          <w:rFonts w:ascii="Century Gothic" w:eastAsia="Times New Roman" w:hAnsi="Century Gothic" w:cs="Calibri"/>
          <w:b/>
          <w:bCs/>
          <w:color w:val="0070C0"/>
          <w:lang w:eastAsia="en-NZ"/>
        </w:rPr>
      </w:pPr>
      <w:r>
        <w:rPr>
          <w:rFonts w:ascii="Century Gothic" w:hAnsi="Century Gothic"/>
        </w:rPr>
        <w:pict w14:anchorId="2B1D3116">
          <v:rect id="_x0000_i1029" style="width:0;height:1.5pt" o:hralign="center" o:hrstd="t" o:hr="t" fillcolor="#a0a0a0" stroked="f"/>
        </w:pict>
      </w:r>
    </w:p>
    <w:p w14:paraId="3ABEF147" w14:textId="77777777" w:rsidR="00944F15" w:rsidRDefault="00944F15">
      <w:pPr>
        <w:rPr>
          <w:rFonts w:ascii="Century Gothic" w:eastAsia="Times New Roman" w:hAnsi="Century Gothic" w:cs="Calibri"/>
          <w:b/>
          <w:bCs/>
          <w:color w:val="0070C0"/>
          <w:lang w:eastAsia="en-NZ"/>
        </w:rPr>
      </w:pPr>
      <w:r>
        <w:rPr>
          <w:rFonts w:ascii="Century Gothic" w:eastAsia="Times New Roman" w:hAnsi="Century Gothic" w:cs="Calibri"/>
          <w:b/>
          <w:bCs/>
          <w:color w:val="0070C0"/>
          <w:lang w:eastAsia="en-NZ"/>
        </w:rPr>
        <w:br w:type="page"/>
      </w:r>
    </w:p>
    <w:p w14:paraId="5AF958FF" w14:textId="10D0F11F" w:rsidR="001D4020" w:rsidRPr="00944F15" w:rsidRDefault="001D4020" w:rsidP="00874526">
      <w:pPr>
        <w:shd w:val="clear" w:color="auto" w:fill="FFFFFF"/>
        <w:spacing w:line="276" w:lineRule="auto"/>
        <w:ind w:left="15"/>
        <w:rPr>
          <w:rFonts w:ascii="Century Gothic" w:eastAsia="Times New Roman" w:hAnsi="Century Gothic" w:cs="Arial"/>
          <w:color w:val="888888"/>
          <w:lang w:eastAsia="en-NZ"/>
        </w:rPr>
      </w:pPr>
      <w:r w:rsidRPr="00944F15">
        <w:rPr>
          <w:rFonts w:ascii="Century Gothic" w:eastAsia="Times New Roman" w:hAnsi="Century Gothic" w:cs="Calibri"/>
          <w:b/>
          <w:bCs/>
          <w:color w:val="0070C0"/>
          <w:lang w:eastAsia="en-NZ"/>
        </w:rPr>
        <w:lastRenderedPageBreak/>
        <w:t>What happens once reporting is made:</w:t>
      </w:r>
    </w:p>
    <w:p w14:paraId="2AD81D9B" w14:textId="77777777" w:rsidR="001D4020" w:rsidRPr="00944F15" w:rsidRDefault="001D4020" w:rsidP="00874526">
      <w:pPr>
        <w:shd w:val="clear" w:color="auto" w:fill="FFFFFF"/>
        <w:spacing w:line="276" w:lineRule="auto"/>
        <w:rPr>
          <w:rFonts w:ascii="Century Gothic" w:eastAsia="Times New Roman" w:hAnsi="Century Gothic" w:cs="Arial"/>
          <w:color w:val="888888"/>
          <w:lang w:eastAsia="en-NZ"/>
        </w:rPr>
      </w:pPr>
      <w:r w:rsidRPr="00944F15">
        <w:rPr>
          <w:rFonts w:ascii="Century Gothic" w:eastAsia="Times New Roman" w:hAnsi="Century Gothic" w:cs="Calibri"/>
          <w:color w:val="1F1F1F"/>
          <w:u w:val="single"/>
          <w:lang w:eastAsia="en-NZ"/>
        </w:rPr>
        <w:t>Step Action</w:t>
      </w:r>
    </w:p>
    <w:p w14:paraId="3FF49D86" w14:textId="77777777" w:rsidR="001D4020" w:rsidRPr="00944F15" w:rsidRDefault="001D4020" w:rsidP="00874526">
      <w:pPr>
        <w:numPr>
          <w:ilvl w:val="0"/>
          <w:numId w:val="9"/>
        </w:numPr>
        <w:shd w:val="clear" w:color="auto" w:fill="FFFFFF"/>
        <w:spacing w:line="276" w:lineRule="auto"/>
        <w:ind w:left="375"/>
        <w:rPr>
          <w:rFonts w:ascii="Century Gothic" w:eastAsia="Times New Roman" w:hAnsi="Century Gothic" w:cs="Arial"/>
          <w:color w:val="888888"/>
          <w:lang w:eastAsia="en-NZ"/>
        </w:rPr>
      </w:pPr>
      <w:r w:rsidRPr="00944F15">
        <w:rPr>
          <w:rFonts w:ascii="Century Gothic" w:eastAsia="Times New Roman" w:hAnsi="Century Gothic" w:cs="Calibri"/>
          <w:color w:val="1F1F1F"/>
          <w:lang w:eastAsia="en-NZ"/>
        </w:rPr>
        <w:t>CYF Contact Centre will generate a letter to the person named as ‘notifier’ acknowledging the reporting and advising which CYF site the matter was referred to, recommending either further action or no further action.</w:t>
      </w:r>
    </w:p>
    <w:p w14:paraId="264BEBD5" w14:textId="77777777" w:rsidR="001D4020" w:rsidRPr="00944F15" w:rsidRDefault="001D4020" w:rsidP="00874526">
      <w:pPr>
        <w:numPr>
          <w:ilvl w:val="0"/>
          <w:numId w:val="9"/>
        </w:numPr>
        <w:shd w:val="clear" w:color="auto" w:fill="FFFFFF"/>
        <w:spacing w:line="276" w:lineRule="auto"/>
        <w:ind w:left="375"/>
        <w:rPr>
          <w:rFonts w:ascii="Century Gothic" w:eastAsia="Times New Roman" w:hAnsi="Century Gothic" w:cs="Arial"/>
          <w:color w:val="888888"/>
          <w:lang w:eastAsia="en-NZ"/>
        </w:rPr>
      </w:pPr>
      <w:r w:rsidRPr="00944F15">
        <w:rPr>
          <w:rFonts w:ascii="Century Gothic" w:eastAsia="Times New Roman" w:hAnsi="Century Gothic" w:cs="Calibri"/>
          <w:color w:val="1F1F1F"/>
          <w:lang w:eastAsia="en-NZ"/>
        </w:rPr>
        <w:t>CYF site will make the final decision as to whether or not further action will be taken and by whom. Depending on the assessed level of needs for the child / young person and their family a referral may be made to a non-government organisation (NGO) social service for their support.</w:t>
      </w:r>
    </w:p>
    <w:p w14:paraId="49A30F2A" w14:textId="77777777" w:rsidR="001D4020" w:rsidRPr="00944F15" w:rsidRDefault="001D4020" w:rsidP="00874526">
      <w:pPr>
        <w:numPr>
          <w:ilvl w:val="0"/>
          <w:numId w:val="9"/>
        </w:numPr>
        <w:shd w:val="clear" w:color="auto" w:fill="FFFFFF"/>
        <w:spacing w:line="276" w:lineRule="auto"/>
        <w:ind w:left="375"/>
        <w:rPr>
          <w:rFonts w:ascii="Century Gothic" w:eastAsia="Times New Roman" w:hAnsi="Century Gothic" w:cs="Arial"/>
          <w:color w:val="888888"/>
          <w:lang w:eastAsia="en-NZ"/>
        </w:rPr>
      </w:pPr>
      <w:r w:rsidRPr="00944F15">
        <w:rPr>
          <w:rFonts w:ascii="Century Gothic" w:eastAsia="Times New Roman" w:hAnsi="Century Gothic" w:cs="Calibri"/>
          <w:color w:val="1F1F1F"/>
          <w:lang w:eastAsia="en-NZ"/>
        </w:rPr>
        <w:t>If further action is to be taken the social worker allocated to the case will develop an investigation plan. This may require input from the notifier.</w:t>
      </w:r>
    </w:p>
    <w:p w14:paraId="0F898E5C" w14:textId="77777777" w:rsidR="001D4020" w:rsidRPr="00944F15" w:rsidRDefault="001D4020" w:rsidP="00874526">
      <w:pPr>
        <w:numPr>
          <w:ilvl w:val="0"/>
          <w:numId w:val="9"/>
        </w:numPr>
        <w:shd w:val="clear" w:color="auto" w:fill="FFFFFF"/>
        <w:spacing w:line="276" w:lineRule="auto"/>
        <w:ind w:left="375"/>
        <w:rPr>
          <w:rFonts w:ascii="Century Gothic" w:eastAsia="Times New Roman" w:hAnsi="Century Gothic" w:cs="Arial"/>
          <w:color w:val="888888"/>
          <w:lang w:eastAsia="en-NZ"/>
        </w:rPr>
      </w:pPr>
      <w:r w:rsidRPr="00944F15">
        <w:rPr>
          <w:rFonts w:ascii="Century Gothic" w:eastAsia="Times New Roman" w:hAnsi="Century Gothic" w:cs="Calibri"/>
          <w:color w:val="1F1F1F"/>
          <w:lang w:eastAsia="en-NZ"/>
        </w:rPr>
        <w:t>Once the reporting has been investigated CYF will contact the notifier to advise if any further action has been taken or will be taken or whether a referral will be made to an NGO for either an assessment or for provision of family support.</w:t>
      </w:r>
    </w:p>
    <w:p w14:paraId="2B271991" w14:textId="77777777" w:rsidR="001D4020" w:rsidRPr="00944F15" w:rsidRDefault="001D4020" w:rsidP="00874526">
      <w:pPr>
        <w:numPr>
          <w:ilvl w:val="0"/>
          <w:numId w:val="9"/>
        </w:numPr>
        <w:shd w:val="clear" w:color="auto" w:fill="FFFFFF"/>
        <w:spacing w:line="276" w:lineRule="auto"/>
        <w:ind w:left="375"/>
        <w:rPr>
          <w:rFonts w:ascii="Century Gothic" w:eastAsia="Times New Roman" w:hAnsi="Century Gothic" w:cs="Arial"/>
          <w:color w:val="888888"/>
          <w:lang w:eastAsia="en-NZ"/>
        </w:rPr>
      </w:pPr>
      <w:r w:rsidRPr="00944F15">
        <w:rPr>
          <w:rFonts w:ascii="Century Gothic" w:eastAsia="Times New Roman" w:hAnsi="Century Gothic" w:cs="Calibri"/>
          <w:b/>
          <w:bCs/>
          <w:color w:val="1F1F1F"/>
          <w:lang w:eastAsia="en-NZ"/>
        </w:rPr>
        <w:t>If reporting is urgent</w:t>
      </w:r>
      <w:r w:rsidRPr="00944F15">
        <w:rPr>
          <w:rFonts w:ascii="Century Gothic" w:eastAsia="Times New Roman" w:hAnsi="Century Gothic" w:cs="Calibri"/>
          <w:color w:val="1F1F1F"/>
          <w:lang w:eastAsia="en-NZ"/>
        </w:rPr>
        <w:t xml:space="preserve"> the above actions will take place </w:t>
      </w:r>
      <w:r w:rsidRPr="00944F15">
        <w:rPr>
          <w:rFonts w:ascii="Century Gothic" w:eastAsia="Times New Roman" w:hAnsi="Century Gothic" w:cs="Calibri"/>
          <w:b/>
          <w:bCs/>
          <w:color w:val="1F1F1F"/>
          <w:lang w:eastAsia="en-NZ"/>
        </w:rPr>
        <w:t>immediately</w:t>
      </w:r>
      <w:r w:rsidRPr="00944F15">
        <w:rPr>
          <w:rFonts w:ascii="Century Gothic" w:eastAsia="Times New Roman" w:hAnsi="Century Gothic" w:cs="Calibri"/>
          <w:color w:val="1F1F1F"/>
          <w:lang w:eastAsia="en-NZ"/>
        </w:rPr>
        <w:t>. Decisions concerning after school arrangements and notifying the parents will be made by Police and social workers in consultation with the school.</w:t>
      </w:r>
    </w:p>
    <w:p w14:paraId="160CA7B8" w14:textId="77777777" w:rsidR="001D4020" w:rsidRPr="00944F15" w:rsidRDefault="001D4020" w:rsidP="00874526">
      <w:pPr>
        <w:numPr>
          <w:ilvl w:val="0"/>
          <w:numId w:val="9"/>
        </w:numPr>
        <w:shd w:val="clear" w:color="auto" w:fill="FFFFFF"/>
        <w:spacing w:line="276" w:lineRule="auto"/>
        <w:ind w:left="375"/>
        <w:rPr>
          <w:rFonts w:ascii="Century Gothic" w:eastAsia="Times New Roman" w:hAnsi="Century Gothic" w:cs="Arial"/>
          <w:color w:val="888888"/>
          <w:lang w:eastAsia="en-NZ"/>
        </w:rPr>
      </w:pPr>
      <w:r w:rsidRPr="00944F15">
        <w:rPr>
          <w:rFonts w:ascii="Century Gothic" w:eastAsia="Times New Roman" w:hAnsi="Century Gothic" w:cs="Calibri"/>
          <w:b/>
          <w:bCs/>
          <w:color w:val="1F1F1F"/>
          <w:lang w:eastAsia="en-NZ"/>
        </w:rPr>
        <w:t>The notifier may contact the CYF Contact Centre at any stage to obtain information on the status of the notification.</w:t>
      </w:r>
    </w:p>
    <w:p w14:paraId="7E8B01BA" w14:textId="77777777" w:rsidR="001D4020" w:rsidRPr="00944F15" w:rsidRDefault="001D4020" w:rsidP="00874526">
      <w:pPr>
        <w:shd w:val="clear" w:color="auto" w:fill="FFFFFF"/>
        <w:spacing w:after="0" w:line="276" w:lineRule="auto"/>
        <w:rPr>
          <w:rFonts w:ascii="Century Gothic" w:eastAsia="Times New Roman" w:hAnsi="Century Gothic" w:cs="Arial"/>
          <w:color w:val="888888"/>
          <w:lang w:eastAsia="en-NZ"/>
        </w:rPr>
      </w:pPr>
      <w:r w:rsidRPr="00944F15">
        <w:rPr>
          <w:rFonts w:ascii="Century Gothic" w:eastAsia="Times New Roman" w:hAnsi="Century Gothic" w:cs="Arial"/>
          <w:color w:val="888888"/>
          <w:lang w:eastAsia="en-NZ"/>
        </w:rPr>
        <w:t> </w:t>
      </w:r>
    </w:p>
    <w:p w14:paraId="35CE2C24" w14:textId="7C099D0D" w:rsidR="00C926B2" w:rsidRPr="00944F15" w:rsidRDefault="004944C5" w:rsidP="00874526">
      <w:pPr>
        <w:spacing w:line="276" w:lineRule="auto"/>
        <w:rPr>
          <w:rFonts w:ascii="Century Gothic" w:hAnsi="Century Gothic"/>
          <w:b/>
          <w:bCs/>
        </w:rPr>
      </w:pPr>
      <w:r w:rsidRPr="00944F15">
        <w:rPr>
          <w:rFonts w:ascii="Century Gothic" w:hAnsi="Century Gothic"/>
          <w:b/>
          <w:bCs/>
        </w:rPr>
        <w:t xml:space="preserve">Should you require further information from the Director of Makahika OPC, please contact her on 06 367 8438 or email </w:t>
      </w:r>
      <w:hyperlink r:id="rId10" w:history="1">
        <w:r w:rsidRPr="00944F15">
          <w:rPr>
            <w:rStyle w:val="Hyperlink"/>
            <w:rFonts w:ascii="Century Gothic" w:hAnsi="Century Gothic"/>
            <w:b/>
            <w:bCs/>
          </w:rPr>
          <w:t>director@makahika.co.nz</w:t>
        </w:r>
      </w:hyperlink>
      <w:r w:rsidRPr="00944F15">
        <w:rPr>
          <w:rFonts w:ascii="Century Gothic" w:hAnsi="Century Gothic"/>
          <w:b/>
          <w:bCs/>
        </w:rPr>
        <w:t xml:space="preserve"> </w:t>
      </w:r>
    </w:p>
    <w:sectPr w:rsidR="00C926B2" w:rsidRPr="00944F1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D838C" w14:textId="77777777" w:rsidR="000F6C6A" w:rsidRDefault="000F6C6A" w:rsidP="001D4020">
      <w:pPr>
        <w:spacing w:after="0" w:line="240" w:lineRule="auto"/>
      </w:pPr>
      <w:r>
        <w:separator/>
      </w:r>
    </w:p>
  </w:endnote>
  <w:endnote w:type="continuationSeparator" w:id="0">
    <w:p w14:paraId="44D5025B" w14:textId="77777777" w:rsidR="000F6C6A" w:rsidRDefault="000F6C6A" w:rsidP="001D4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5582" w14:textId="2E02BFB7" w:rsidR="004944C5" w:rsidRDefault="00000000">
    <w:pPr>
      <w:pStyle w:val="Footer"/>
    </w:pPr>
    <w:r>
      <w:pict w14:anchorId="7C6125AB">
        <v:rect id="_x0000_i1031" style="width:0;height:1.5pt" o:hralign="center" o:hrstd="t" o:hr="t" fillcolor="#a0a0a0" stroked="f"/>
      </w:pict>
    </w:r>
  </w:p>
  <w:p w14:paraId="3A818820" w14:textId="391842BF" w:rsidR="004944C5" w:rsidRDefault="004944C5">
    <w:pPr>
      <w:pStyle w:val="Footer"/>
      <w:rPr>
        <w:rFonts w:ascii="Century Gothic" w:hAnsi="Century Gothic"/>
        <w:sz w:val="20"/>
        <w:szCs w:val="20"/>
      </w:rPr>
    </w:pPr>
    <w:r>
      <w:rPr>
        <w:rFonts w:ascii="Century Gothic" w:hAnsi="Century Gothic"/>
        <w:sz w:val="20"/>
        <w:szCs w:val="20"/>
      </w:rPr>
      <w:t>Makahika OPC | 865 Gladstone Road | RD1 | LEVIN 5571</w:t>
    </w:r>
  </w:p>
  <w:p w14:paraId="72C575B2" w14:textId="63C52140" w:rsidR="004944C5" w:rsidRPr="004944C5" w:rsidRDefault="004944C5">
    <w:pPr>
      <w:pStyle w:val="Footer"/>
      <w:rPr>
        <w:rFonts w:ascii="Century Gothic" w:hAnsi="Century Gothic"/>
        <w:sz w:val="20"/>
        <w:szCs w:val="20"/>
      </w:rPr>
    </w:pPr>
    <w:r>
      <w:rPr>
        <w:rFonts w:ascii="Century Gothic" w:hAnsi="Century Gothic"/>
        <w:sz w:val="20"/>
        <w:szCs w:val="20"/>
      </w:rPr>
      <w:fldChar w:fldCharType="begin"/>
    </w:r>
    <w:r>
      <w:rPr>
        <w:rFonts w:ascii="Century Gothic" w:hAnsi="Century Gothic"/>
        <w:sz w:val="20"/>
        <w:szCs w:val="20"/>
      </w:rPr>
      <w:instrText xml:space="preserve"> DATE \@ "dddd, d MMMM yyyy" </w:instrText>
    </w:r>
    <w:r>
      <w:rPr>
        <w:rFonts w:ascii="Century Gothic" w:hAnsi="Century Gothic"/>
        <w:sz w:val="20"/>
        <w:szCs w:val="20"/>
      </w:rPr>
      <w:fldChar w:fldCharType="separate"/>
    </w:r>
    <w:r w:rsidR="00B81050">
      <w:rPr>
        <w:rFonts w:ascii="Century Gothic" w:hAnsi="Century Gothic"/>
        <w:noProof/>
        <w:sz w:val="20"/>
        <w:szCs w:val="20"/>
      </w:rPr>
      <w:t>Wednesday, 1 March 2023</w:t>
    </w:r>
    <w:r>
      <w:rPr>
        <w:rFonts w:ascii="Century Gothic" w:hAnsi="Century Gothic"/>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DB602" w14:textId="77777777" w:rsidR="000F6C6A" w:rsidRDefault="000F6C6A" w:rsidP="001D4020">
      <w:pPr>
        <w:spacing w:after="0" w:line="240" w:lineRule="auto"/>
      </w:pPr>
      <w:r>
        <w:separator/>
      </w:r>
    </w:p>
  </w:footnote>
  <w:footnote w:type="continuationSeparator" w:id="0">
    <w:p w14:paraId="4079EC82" w14:textId="77777777" w:rsidR="000F6C6A" w:rsidRDefault="000F6C6A" w:rsidP="001D4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17E21" w14:textId="48000DB1" w:rsidR="001D4020" w:rsidRPr="004944C5" w:rsidRDefault="001D4020">
    <w:pPr>
      <w:pStyle w:val="Header"/>
      <w:rPr>
        <w:sz w:val="40"/>
        <w:szCs w:val="40"/>
      </w:rPr>
    </w:pPr>
    <w:r>
      <w:rPr>
        <w:noProof/>
        <w:lang w:eastAsia="en-NZ"/>
      </w:rPr>
      <w:drawing>
        <wp:inline distT="0" distB="0" distL="0" distR="0" wp14:anchorId="30F78F0D" wp14:editId="2437B4C6">
          <wp:extent cx="2590800"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619125"/>
                  </a:xfrm>
                  <a:prstGeom prst="rect">
                    <a:avLst/>
                  </a:prstGeom>
                  <a:noFill/>
                  <a:ln>
                    <a:noFill/>
                  </a:ln>
                </pic:spPr>
              </pic:pic>
            </a:graphicData>
          </a:graphic>
        </wp:inline>
      </w:drawing>
    </w:r>
    <w:r w:rsidR="004944C5">
      <w:t xml:space="preserve">  </w:t>
    </w:r>
    <w:r w:rsidR="004944C5" w:rsidRPr="002B0F7A">
      <w:rPr>
        <w:b/>
        <w:bCs/>
        <w:color w:val="1F3864" w:themeColor="accent1" w:themeShade="80"/>
        <w:sz w:val="40"/>
        <w:szCs w:val="40"/>
      </w:rPr>
      <w:t>CHILD PROTECTION POLICY</w:t>
    </w:r>
  </w:p>
  <w:p w14:paraId="5DE2BAF3" w14:textId="25CF0F4B" w:rsidR="001D4020" w:rsidRDefault="00000000">
    <w:pPr>
      <w:pStyle w:val="Header"/>
    </w:pPr>
    <w:r>
      <w:pict w14:anchorId="138A7B1A">
        <v:rect id="_x0000_i1030"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7DD3"/>
    <w:multiLevelType w:val="multilevel"/>
    <w:tmpl w:val="A26A584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9F4342"/>
    <w:multiLevelType w:val="multilevel"/>
    <w:tmpl w:val="1BAE5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E152AE"/>
    <w:multiLevelType w:val="multilevel"/>
    <w:tmpl w:val="517EA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CE77CD"/>
    <w:multiLevelType w:val="multilevel"/>
    <w:tmpl w:val="6F58D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9D2897"/>
    <w:multiLevelType w:val="multilevel"/>
    <w:tmpl w:val="B7DCE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1C54B4"/>
    <w:multiLevelType w:val="multilevel"/>
    <w:tmpl w:val="9E440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C857DC"/>
    <w:multiLevelType w:val="multilevel"/>
    <w:tmpl w:val="9842AF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955F19"/>
    <w:multiLevelType w:val="multilevel"/>
    <w:tmpl w:val="0C28A8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D4F2127"/>
    <w:multiLevelType w:val="multilevel"/>
    <w:tmpl w:val="FA728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05280549">
    <w:abstractNumId w:val="6"/>
  </w:num>
  <w:num w:numId="2" w16cid:durableId="1683705621">
    <w:abstractNumId w:val="7"/>
  </w:num>
  <w:num w:numId="3" w16cid:durableId="865367795">
    <w:abstractNumId w:val="0"/>
  </w:num>
  <w:num w:numId="4" w16cid:durableId="879509290">
    <w:abstractNumId w:val="1"/>
  </w:num>
  <w:num w:numId="5" w16cid:durableId="1049840778">
    <w:abstractNumId w:val="3"/>
  </w:num>
  <w:num w:numId="6" w16cid:durableId="190076839">
    <w:abstractNumId w:val="4"/>
  </w:num>
  <w:num w:numId="7" w16cid:durableId="387345923">
    <w:abstractNumId w:val="2"/>
  </w:num>
  <w:num w:numId="8" w16cid:durableId="1026100727">
    <w:abstractNumId w:val="8"/>
  </w:num>
  <w:num w:numId="9" w16cid:durableId="1435501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020"/>
    <w:rsid w:val="000F6C6A"/>
    <w:rsid w:val="001D4020"/>
    <w:rsid w:val="00260B1E"/>
    <w:rsid w:val="002B0F7A"/>
    <w:rsid w:val="002C7E6B"/>
    <w:rsid w:val="004944C5"/>
    <w:rsid w:val="0055470F"/>
    <w:rsid w:val="00614061"/>
    <w:rsid w:val="00874526"/>
    <w:rsid w:val="00944F15"/>
    <w:rsid w:val="00B81050"/>
    <w:rsid w:val="00C704CD"/>
    <w:rsid w:val="00C926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CAE782"/>
  <w15:chartTrackingRefBased/>
  <w15:docId w15:val="{3AB3524A-CE4A-4D20-8818-89368150C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0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020"/>
  </w:style>
  <w:style w:type="paragraph" w:styleId="Footer">
    <w:name w:val="footer"/>
    <w:basedOn w:val="Normal"/>
    <w:link w:val="FooterChar"/>
    <w:uiPriority w:val="99"/>
    <w:unhideWhenUsed/>
    <w:rsid w:val="001D40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020"/>
  </w:style>
  <w:style w:type="character" w:styleId="Hyperlink">
    <w:name w:val="Hyperlink"/>
    <w:basedOn w:val="DefaultParagraphFont"/>
    <w:uiPriority w:val="99"/>
    <w:unhideWhenUsed/>
    <w:rsid w:val="004944C5"/>
    <w:rPr>
      <w:color w:val="0563C1" w:themeColor="hyperlink"/>
      <w:u w:val="single"/>
    </w:rPr>
  </w:style>
  <w:style w:type="character" w:styleId="UnresolvedMention">
    <w:name w:val="Unresolved Mention"/>
    <w:basedOn w:val="DefaultParagraphFont"/>
    <w:uiPriority w:val="99"/>
    <w:semiHidden/>
    <w:unhideWhenUsed/>
    <w:rsid w:val="004944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82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t.n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irector@makahika.co.nz" TargetMode="External"/><Relationship Id="rId4" Type="http://schemas.openxmlformats.org/officeDocument/2006/relationships/webSettings" Target="webSettings.xml"/><Relationship Id="rId9" Type="http://schemas.openxmlformats.org/officeDocument/2006/relationships/hyperlink" Target="http://www.childrensactionplan.govt.nz/assets/CAP-Uploads/childrens-workforce/Safer-Organisations-safer-children.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1504</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Duxfield</dc:creator>
  <cp:keywords/>
  <dc:description/>
  <cp:lastModifiedBy>Sally Duxfield</cp:lastModifiedBy>
  <cp:revision>2</cp:revision>
  <cp:lastPrinted>2023-03-01T04:07:00Z</cp:lastPrinted>
  <dcterms:created xsi:type="dcterms:W3CDTF">2023-03-01T04:08:00Z</dcterms:created>
  <dcterms:modified xsi:type="dcterms:W3CDTF">2023-03-01T04:08:00Z</dcterms:modified>
</cp:coreProperties>
</file>